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7C18" w14:textId="77777777" w:rsidR="00AB4EC6" w:rsidRDefault="00AB4EC6" w:rsidP="00690C9C">
      <w:pPr>
        <w:pStyle w:val="Nadpis1"/>
      </w:pPr>
    </w:p>
    <w:p w14:paraId="627CBBD6" w14:textId="77777777" w:rsidR="00414D04" w:rsidRPr="00A06E83" w:rsidRDefault="55CFD914" w:rsidP="00690C9C">
      <w:pPr>
        <w:pStyle w:val="Nadpis1"/>
      </w:pPr>
      <w:r>
        <w:t xml:space="preserve">Fakulta financí a účetnictví </w:t>
      </w:r>
    </w:p>
    <w:p w14:paraId="663EF1A8" w14:textId="4D7AF755" w:rsidR="00904F8B" w:rsidRPr="00A06E83" w:rsidRDefault="55CFD914" w:rsidP="00690C9C">
      <w:pPr>
        <w:pStyle w:val="Nadpis1"/>
      </w:pPr>
      <w:r>
        <w:t>Harmonogram akademického roku – letní semestr 20</w:t>
      </w:r>
      <w:r w:rsidR="00B231D5">
        <w:t>20</w:t>
      </w:r>
      <w:r>
        <w:t>/20</w:t>
      </w:r>
      <w:r w:rsidR="000F40AB">
        <w:t>2</w:t>
      </w:r>
      <w:r w:rsidR="00B231D5">
        <w:t>1</w:t>
      </w:r>
    </w:p>
    <w:p w14:paraId="17C9AFF9" w14:textId="77777777" w:rsidR="00F505EF" w:rsidRDefault="00F505EF" w:rsidP="00AE5A01">
      <w:pPr>
        <w:jc w:val="center"/>
        <w:rPr>
          <w:rFonts w:ascii="Franklin Gothic Medium" w:hAnsi="Franklin Gothic Medium"/>
          <w:b/>
        </w:rPr>
      </w:pPr>
    </w:p>
    <w:p w14:paraId="2473706F" w14:textId="77777777" w:rsidR="00A32961" w:rsidRDefault="00A32961" w:rsidP="00AE5A01">
      <w:pPr>
        <w:jc w:val="center"/>
        <w:rPr>
          <w:rFonts w:ascii="Franklin Gothic Medium" w:hAnsi="Franklin Gothic Medium"/>
          <w:b/>
        </w:rPr>
      </w:pPr>
    </w:p>
    <w:p w14:paraId="0568C456" w14:textId="77777777" w:rsidR="006D1F4C" w:rsidRDefault="006D1F4C" w:rsidP="00AE5A01">
      <w:pPr>
        <w:jc w:val="center"/>
        <w:rPr>
          <w:rFonts w:ascii="Franklin Gothic Medium" w:hAnsi="Franklin Gothic Medium"/>
          <w:b/>
        </w:rPr>
      </w:pPr>
    </w:p>
    <w:p w14:paraId="02B31BE3" w14:textId="3C1165F3" w:rsidR="00AE5A01" w:rsidRDefault="55CFD914" w:rsidP="00AE5A01">
      <w:pPr>
        <w:pStyle w:val="Nadpis3"/>
        <w:jc w:val="center"/>
        <w:rPr>
          <w:rFonts w:asciiTheme="minorHAnsi" w:eastAsia="Times New Roman" w:hAnsiTheme="minorHAnsi" w:cs="Times New Roman"/>
          <w:b/>
          <w:color w:val="auto"/>
          <w:szCs w:val="22"/>
        </w:rPr>
      </w:pPr>
      <w:r>
        <w:t xml:space="preserve">Semestr začíná 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1</w:t>
      </w:r>
      <w:r w:rsidR="00B231D5">
        <w:rPr>
          <w:rFonts w:asciiTheme="minorHAnsi" w:eastAsiaTheme="minorEastAsia" w:hAnsiTheme="minorHAnsi" w:cstheme="minorBidi"/>
          <w:b/>
          <w:bCs/>
          <w:color w:val="auto"/>
        </w:rPr>
        <w:t>5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. 2. 20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2</w:t>
      </w:r>
      <w:r w:rsidR="00B231D5">
        <w:rPr>
          <w:rFonts w:asciiTheme="minorHAnsi" w:eastAsiaTheme="minorEastAsia" w:hAnsiTheme="minorHAnsi" w:cstheme="minorBidi"/>
          <w:b/>
          <w:bCs/>
          <w:color w:val="auto"/>
        </w:rPr>
        <w:t>1</w:t>
      </w:r>
      <w:r>
        <w:t xml:space="preserve"> a končí 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31. 8. 20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2</w:t>
      </w:r>
      <w:r w:rsidR="00B231D5">
        <w:rPr>
          <w:rFonts w:asciiTheme="minorHAnsi" w:eastAsiaTheme="minorEastAsia" w:hAnsiTheme="minorHAnsi" w:cstheme="minorBidi"/>
          <w:b/>
          <w:bCs/>
          <w:color w:val="auto"/>
        </w:rPr>
        <w:t>1</w:t>
      </w:r>
    </w:p>
    <w:p w14:paraId="2E728E40" w14:textId="3311890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Příjímací zkoušky se začátkem studia v akademickém roce 20</w:t>
      </w:r>
      <w:r w:rsidR="0086372E">
        <w:rPr>
          <w:rStyle w:val="Nadpis2Char"/>
          <w:b w:val="0"/>
        </w:rPr>
        <w:t>2</w:t>
      </w:r>
      <w:r w:rsidR="004D6297">
        <w:rPr>
          <w:rStyle w:val="Nadpis2Char"/>
          <w:b w:val="0"/>
        </w:rPr>
        <w:t>1</w:t>
      </w:r>
      <w:r w:rsidRPr="55CFD914">
        <w:rPr>
          <w:rStyle w:val="Nadpis2Char"/>
          <w:b w:val="0"/>
        </w:rPr>
        <w:t>/20</w:t>
      </w:r>
      <w:r>
        <w:rPr>
          <w:rStyle w:val="Nadpis2Char"/>
          <w:b w:val="0"/>
        </w:rPr>
        <w:t>2</w:t>
      </w:r>
      <w:r w:rsidR="004D6297">
        <w:rPr>
          <w:rStyle w:val="Nadpis2Char"/>
          <w:b w:val="0"/>
        </w:rPr>
        <w:t>2</w:t>
      </w:r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5139DC2" w14:textId="77777777" w:rsidTr="00F84FEC">
        <w:tc>
          <w:tcPr>
            <w:tcW w:w="2679" w:type="dxa"/>
          </w:tcPr>
          <w:p w14:paraId="7BC7F7E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417D4948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E712133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3F9F5EF5" w14:textId="77777777" w:rsidTr="00F84FEC">
        <w:tc>
          <w:tcPr>
            <w:tcW w:w="2679" w:type="dxa"/>
            <w:vAlign w:val="center"/>
          </w:tcPr>
          <w:p w14:paraId="6C97FB9B" w14:textId="288D4E78" w:rsidR="003B7AB2" w:rsidRPr="004553E0" w:rsidRDefault="00B231D5" w:rsidP="00F84FEC">
            <w:pPr>
              <w:jc w:val="center"/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  <w:tc>
          <w:tcPr>
            <w:tcW w:w="3543" w:type="dxa"/>
            <w:vAlign w:val="center"/>
          </w:tcPr>
          <w:p w14:paraId="1D9C6B3D" w14:textId="5CC665B3" w:rsidR="003B7AB2" w:rsidRPr="006D7526" w:rsidRDefault="00B231D5" w:rsidP="00F84FEC">
            <w:pPr>
              <w:jc w:val="center"/>
              <w:rPr>
                <w:rStyle w:val="Siln"/>
                <w:rFonts w:ascii="Tahoma" w:hAnsi="Tahoma" w:cs="Tahoma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  <w:tc>
          <w:tcPr>
            <w:tcW w:w="2818" w:type="dxa"/>
            <w:vAlign w:val="center"/>
          </w:tcPr>
          <w:p w14:paraId="14CAB571" w14:textId="1820B4CB" w:rsidR="003B7AB2" w:rsidRPr="006D7526" w:rsidRDefault="00B231D5" w:rsidP="00F84FEC">
            <w:pPr>
              <w:jc w:val="center"/>
              <w:rPr>
                <w:rStyle w:val="Siln"/>
                <w:rFonts w:ascii="Tahoma" w:hAnsi="Tahoma" w:cs="Tahoma"/>
                <w:b w:val="0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Style w:val="Siln"/>
                <w:rFonts w:ascii="Tahoma" w:hAnsi="Tahoma" w:cs="Tahoma"/>
                <w:b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</w:tr>
    </w:tbl>
    <w:p w14:paraId="600AAB9A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1466218B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Zápis do studia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872A715" w14:textId="77777777" w:rsidTr="00F84FEC">
        <w:tc>
          <w:tcPr>
            <w:tcW w:w="2679" w:type="dxa"/>
          </w:tcPr>
          <w:p w14:paraId="2D2188DF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7A8C8F67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D664BB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0C553469" w14:textId="77777777" w:rsidTr="00F84FEC">
        <w:trPr>
          <w:trHeight w:val="222"/>
        </w:trPr>
        <w:tc>
          <w:tcPr>
            <w:tcW w:w="2679" w:type="dxa"/>
            <w:vAlign w:val="center"/>
          </w:tcPr>
          <w:p w14:paraId="4180AC1E" w14:textId="1166E8E6" w:rsidR="003B7AB2" w:rsidRPr="004553E0" w:rsidRDefault="00B231D5" w:rsidP="00F84FEC">
            <w:pPr>
              <w:jc w:val="center"/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sz w:val="18"/>
                <w:szCs w:val="18"/>
                <w:shd w:val="clear" w:color="auto" w:fill="FFFFFF"/>
              </w:rPr>
              <w:t>Bude doplněno</w:t>
            </w:r>
          </w:p>
        </w:tc>
        <w:tc>
          <w:tcPr>
            <w:tcW w:w="3543" w:type="dxa"/>
            <w:vAlign w:val="center"/>
          </w:tcPr>
          <w:p w14:paraId="0057CC6D" w14:textId="53FCF612" w:rsidR="003B7AB2" w:rsidRPr="006D7526" w:rsidRDefault="00B231D5" w:rsidP="00F84FEC">
            <w:pPr>
              <w:jc w:val="center"/>
              <w:rPr>
                <w:rStyle w:val="Siln"/>
                <w:rFonts w:eastAsia="Tahoma"/>
                <w:color w:val="2F2F2F"/>
                <w:shd w:val="clear" w:color="auto" w:fill="FFFFFF"/>
              </w:rPr>
            </w:pPr>
            <w:r w:rsidRPr="00B231D5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  <w:tc>
          <w:tcPr>
            <w:tcW w:w="2818" w:type="dxa"/>
            <w:vAlign w:val="center"/>
          </w:tcPr>
          <w:p w14:paraId="434A16B0" w14:textId="46D5F967" w:rsidR="003B7AB2" w:rsidRPr="001D3BD0" w:rsidRDefault="00B231D5" w:rsidP="00F84FEC">
            <w:pPr>
              <w:jc w:val="center"/>
              <w:rPr>
                <w:rStyle w:val="Siln"/>
                <w:rFonts w:eastAsia="Tahoma"/>
                <w:b w:val="0"/>
                <w:color w:val="2F2F2F"/>
                <w:shd w:val="clear" w:color="auto" w:fill="FFFFFF"/>
              </w:rPr>
            </w:pPr>
            <w:r w:rsidRPr="00B231D5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</w:tr>
    </w:tbl>
    <w:p w14:paraId="11A25C65" w14:textId="77777777" w:rsidR="003B7AB2" w:rsidRDefault="003B7AB2" w:rsidP="003B7AB2">
      <w:pPr>
        <w:pStyle w:val="Nadpis2"/>
      </w:pPr>
    </w:p>
    <w:p w14:paraId="3BC8532C" w14:textId="5CDC6AFD" w:rsidR="003B7AB2" w:rsidRDefault="003B7AB2" w:rsidP="003B7AB2">
      <w:pPr>
        <w:pStyle w:val="Nadpis2"/>
        <w:rPr>
          <w:rFonts w:ascii="Tahoma" w:eastAsia="Tahoma" w:hAnsi="Tahoma" w:cs="Tahoma"/>
          <w:b/>
          <w:bCs/>
          <w:color w:val="auto"/>
          <w:sz w:val="18"/>
          <w:szCs w:val="18"/>
        </w:rPr>
      </w:pPr>
      <w:r>
        <w:t xml:space="preserve">Imatrikulace studentů bakalářského studia </w:t>
      </w:r>
      <w:r w:rsidR="00B231D5" w:rsidRPr="00B231D5">
        <w:rPr>
          <w:rFonts w:ascii="Tahoma" w:eastAsia="Tahoma" w:hAnsi="Tahoma" w:cs="Tahoma"/>
          <w:b/>
          <w:bCs/>
          <w:color w:val="auto"/>
          <w:sz w:val="18"/>
          <w:szCs w:val="18"/>
        </w:rPr>
        <w:t>Bude doplněno</w:t>
      </w:r>
    </w:p>
    <w:p w14:paraId="333B8BE9" w14:textId="77777777" w:rsidR="00303117" w:rsidRPr="00303117" w:rsidRDefault="00303117" w:rsidP="00303117">
      <w:pPr>
        <w:rPr>
          <w:rFonts w:eastAsia="Tahoma"/>
        </w:rPr>
      </w:pPr>
    </w:p>
    <w:p w14:paraId="39AA1F5A" w14:textId="64D4E8A4" w:rsidR="00A07810" w:rsidRDefault="00A07810" w:rsidP="00A07810">
      <w:pPr>
        <w:rPr>
          <w:rFonts w:ascii="Tahoma" w:eastAsia="Tahoma" w:hAnsi="Tahoma" w:cs="Tahoma"/>
          <w:b/>
          <w:bCs/>
          <w:sz w:val="18"/>
          <w:szCs w:val="18"/>
        </w:rPr>
      </w:pPr>
      <w:r w:rsidRPr="00303117">
        <w:rPr>
          <w:rFonts w:ascii="Georgia" w:eastAsiaTheme="majorEastAsia" w:hAnsi="Georgia" w:cstheme="majorBidi"/>
          <w:color w:val="008EEE"/>
          <w:sz w:val="28"/>
          <w:szCs w:val="26"/>
        </w:rPr>
        <w:t>Imatrikulace studentů doktorského studia</w:t>
      </w:r>
      <w:r>
        <w:rPr>
          <w:rFonts w:ascii="Georgia" w:hAnsi="Georgia"/>
          <w:color w:val="2F76B7"/>
          <w:sz w:val="28"/>
        </w:rPr>
        <w:t xml:space="preserve"> </w:t>
      </w:r>
      <w:r w:rsidR="00B231D5" w:rsidRPr="00B231D5">
        <w:rPr>
          <w:rFonts w:ascii="Tahoma" w:eastAsia="Tahoma" w:hAnsi="Tahoma" w:cs="Tahoma"/>
          <w:b/>
          <w:bCs/>
          <w:sz w:val="18"/>
          <w:szCs w:val="18"/>
        </w:rPr>
        <w:t>Bude doplněno</w:t>
      </w:r>
    </w:p>
    <w:p w14:paraId="5BB72586" w14:textId="77777777" w:rsidR="00303117" w:rsidRPr="00A07810" w:rsidRDefault="00303117" w:rsidP="00A07810">
      <w:pPr>
        <w:rPr>
          <w:rFonts w:ascii="Georgia" w:eastAsia="Tahoma" w:hAnsi="Georgia"/>
          <w:color w:val="2F76B7"/>
          <w:sz w:val="28"/>
        </w:rPr>
      </w:pPr>
    </w:p>
    <w:p w14:paraId="2C7CDCA9" w14:textId="02F9FE6B" w:rsidR="00AA2FF8" w:rsidRPr="00CC032C" w:rsidRDefault="55CFD914" w:rsidP="00AB4EC6">
      <w:pPr>
        <w:pStyle w:val="Nadpis2"/>
      </w:pPr>
      <w:r>
        <w:t>Harmonogram výuky a zkouškového období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2"/>
        <w:gridCol w:w="3810"/>
      </w:tblGrid>
      <w:tr w:rsidR="00AA2FF8" w14:paraId="6343D798" w14:textId="77777777" w:rsidTr="00102949">
        <w:tc>
          <w:tcPr>
            <w:tcW w:w="5122" w:type="dxa"/>
            <w:vAlign w:val="center"/>
          </w:tcPr>
          <w:p w14:paraId="4D2A0441" w14:textId="24A0CE04" w:rsidR="00AA2FF8" w:rsidRPr="00E916DD" w:rsidRDefault="55CFD914" w:rsidP="001273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(začíná lichým týdnem) – 13 týdnů</w:t>
            </w:r>
          </w:p>
        </w:tc>
        <w:tc>
          <w:tcPr>
            <w:tcW w:w="3810" w:type="dxa"/>
            <w:vAlign w:val="center"/>
          </w:tcPr>
          <w:p w14:paraId="5FF208AE" w14:textId="4B460DD4" w:rsidR="00AA2FF8" w:rsidRPr="006D1F4C" w:rsidRDefault="00B231D5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15. 2. – 14. 5. 2021</w:t>
            </w:r>
          </w:p>
        </w:tc>
      </w:tr>
      <w:tr w:rsidR="00AA2FF8" w14:paraId="6ACC33BF" w14:textId="77777777" w:rsidTr="00102949">
        <w:tc>
          <w:tcPr>
            <w:tcW w:w="5122" w:type="dxa"/>
            <w:vAlign w:val="center"/>
          </w:tcPr>
          <w:p w14:paraId="3CB2E0FF" w14:textId="77777777" w:rsidR="00AA2FF8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-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doktorské studium</w:t>
            </w:r>
          </w:p>
        </w:tc>
        <w:tc>
          <w:tcPr>
            <w:tcW w:w="3810" w:type="dxa"/>
            <w:vAlign w:val="center"/>
          </w:tcPr>
          <w:p w14:paraId="356E7D5D" w14:textId="47BF767F" w:rsidR="00AA2FF8" w:rsidRPr="006D1F4C" w:rsidRDefault="0086372E" w:rsidP="00B231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5</w:t>
            </w: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– 1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4</w:t>
            </w: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5. 202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2FF8" w14:paraId="7B9E8EED" w14:textId="77777777" w:rsidTr="00102949">
        <w:tc>
          <w:tcPr>
            <w:tcW w:w="5122" w:type="dxa"/>
            <w:vAlign w:val="center"/>
          </w:tcPr>
          <w:p w14:paraId="36EA13DC" w14:textId="77777777" w:rsidR="00AA2FF8" w:rsidRPr="00E916DD" w:rsidRDefault="55CFD914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– 6 týdnů </w:t>
            </w:r>
          </w:p>
          <w:p w14:paraId="4D08A0EF" w14:textId="76981203" w:rsidR="00AA2FF8" w:rsidRPr="00E916DD" w:rsidRDefault="55CFD914" w:rsidP="004C1108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 každém předmětu bude souhrnná kapacita termínů zápočtů a zkoušek v období od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</w:t>
            </w:r>
            <w:r w:rsidR="005D5C1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5. 20</w:t>
            </w:r>
            <w:r w:rsidR="004C110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do </w:t>
            </w:r>
            <w:r w:rsidR="004C110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12. 6. 2020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dostatečná pro všechny studenty zapsané v daném kursu. </w:t>
            </w:r>
          </w:p>
        </w:tc>
        <w:tc>
          <w:tcPr>
            <w:tcW w:w="3810" w:type="dxa"/>
            <w:vAlign w:val="center"/>
          </w:tcPr>
          <w:p w14:paraId="6F1B0BBF" w14:textId="652847F8" w:rsidR="00AA2FF8" w:rsidRPr="006D1F4C" w:rsidRDefault="00B231D5" w:rsidP="00DC25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17. 5. – 25. 6. 2021</w:t>
            </w:r>
          </w:p>
        </w:tc>
      </w:tr>
      <w:tr w:rsidR="009B4452" w14:paraId="5607A0A2" w14:textId="77777777" w:rsidTr="00102949">
        <w:tc>
          <w:tcPr>
            <w:tcW w:w="5122" w:type="dxa"/>
            <w:vAlign w:val="center"/>
          </w:tcPr>
          <w:p w14:paraId="0CD55344" w14:textId="4378C7FC" w:rsidR="009B4452" w:rsidRPr="00E916DD" w:rsidRDefault="55CFD914" w:rsidP="00102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Státní bakalářské zkoušky a obhajoby bakalářských prací uzavřít 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 vložit výsledky do InSIS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nejpozději do </w:t>
            </w:r>
          </w:p>
        </w:tc>
        <w:tc>
          <w:tcPr>
            <w:tcW w:w="3810" w:type="dxa"/>
            <w:vAlign w:val="center"/>
          </w:tcPr>
          <w:p w14:paraId="6EE804A8" w14:textId="0D7EE8F0" w:rsidR="009B4452" w:rsidRPr="00D67959" w:rsidRDefault="00013D37" w:rsidP="00B231D5">
            <w:pPr>
              <w:rPr>
                <w:rStyle w:val="Siln"/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b</w:t>
            </w:r>
            <w:r w:rsidR="00B231D5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ude doplněno xx</w:t>
            </w:r>
            <w:r w:rsidR="009B4452"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. 6. 20</w:t>
            </w:r>
            <w:r w:rsidR="00963B98"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60547" w14:paraId="4069C00E" w14:textId="77777777" w:rsidTr="00836F77">
        <w:tc>
          <w:tcPr>
            <w:tcW w:w="5122" w:type="dxa"/>
            <w:vAlign w:val="center"/>
          </w:tcPr>
          <w:p w14:paraId="68427B1F" w14:textId="77777777" w:rsidR="00060547" w:rsidRPr="00E916DD" w:rsidRDefault="00060547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 studium</w:t>
            </w:r>
          </w:p>
        </w:tc>
        <w:tc>
          <w:tcPr>
            <w:tcW w:w="3810" w:type="dxa"/>
            <w:vAlign w:val="center"/>
          </w:tcPr>
          <w:p w14:paraId="597A35AB" w14:textId="77777777" w:rsidR="00060547" w:rsidRPr="006D1F4C" w:rsidRDefault="00060547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celoročně</w:t>
            </w:r>
          </w:p>
        </w:tc>
      </w:tr>
      <w:tr w:rsidR="00AA2FF8" w14:paraId="21E385D3" w14:textId="77777777" w:rsidTr="00102949">
        <w:tc>
          <w:tcPr>
            <w:tcW w:w="5122" w:type="dxa"/>
            <w:vAlign w:val="center"/>
          </w:tcPr>
          <w:p w14:paraId="0CDE13B6" w14:textId="606B2785" w:rsidR="00AA2FF8" w:rsidRPr="00E916DD" w:rsidRDefault="00060547" w:rsidP="0006054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Státní doktorské zkoušky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 studium</w:t>
            </w:r>
          </w:p>
        </w:tc>
        <w:tc>
          <w:tcPr>
            <w:tcW w:w="3810" w:type="dxa"/>
            <w:vAlign w:val="center"/>
          </w:tcPr>
          <w:p w14:paraId="3EA6D91A" w14:textId="6D27A6C5" w:rsidR="00AA2FF8" w:rsidRPr="006D1F4C" w:rsidRDefault="00060547" w:rsidP="0006054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září 2020</w:t>
            </w:r>
            <w:r w:rsidR="000E7A6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, leden/únor 2021</w:t>
            </w:r>
          </w:p>
        </w:tc>
      </w:tr>
      <w:tr w:rsidR="00AA2FF8" w14:paraId="731AB1E4" w14:textId="77777777" w:rsidTr="00102949">
        <w:tc>
          <w:tcPr>
            <w:tcW w:w="5122" w:type="dxa"/>
            <w:vAlign w:val="center"/>
          </w:tcPr>
          <w:p w14:paraId="3091BF27" w14:textId="2BB8DD9B" w:rsidR="00AA2FF8" w:rsidRPr="00E916DD" w:rsidRDefault="55CFD914" w:rsidP="00060547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prezen</w:t>
            </w:r>
            <w:r w:rsidR="00060547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810" w:type="dxa"/>
            <w:vAlign w:val="center"/>
          </w:tcPr>
          <w:p w14:paraId="625F0A4A" w14:textId="77777777" w:rsidR="00AA2FF8" w:rsidRPr="006D1F4C" w:rsidRDefault="00AA2FF8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2FF8" w14:paraId="4ED5B54E" w14:textId="77777777" w:rsidTr="00102949">
        <w:tc>
          <w:tcPr>
            <w:tcW w:w="5122" w:type="dxa"/>
            <w:vAlign w:val="center"/>
          </w:tcPr>
          <w:p w14:paraId="62275F14" w14:textId="4A6EE771" w:rsidR="00AA2FF8" w:rsidRPr="00E916DD" w:rsidRDefault="55CFD914" w:rsidP="00D067C0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za prezenční studium </w:t>
            </w:r>
            <w:r w:rsidR="000E7A66">
              <w:rPr>
                <w:rFonts w:ascii="Tahoma" w:eastAsia="Tahoma" w:hAnsi="Tahoma" w:cs="Tahoma"/>
                <w:sz w:val="18"/>
                <w:szCs w:val="18"/>
              </w:rPr>
              <w:t>–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průběžně</w:t>
            </w:r>
          </w:p>
        </w:tc>
        <w:tc>
          <w:tcPr>
            <w:tcW w:w="3810" w:type="dxa"/>
            <w:vAlign w:val="center"/>
          </w:tcPr>
          <w:p w14:paraId="1B7767CC" w14:textId="1BB90132" w:rsidR="00AA2FF8" w:rsidRPr="006D1F4C" w:rsidRDefault="00E63506" w:rsidP="00B231D5">
            <w:pPr>
              <w:tabs>
                <w:tab w:val="left" w:pos="230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</w:t>
            </w:r>
            <w:r w:rsidR="00963B9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35B89B4E" w14:textId="77777777" w:rsidTr="00102949">
        <w:tc>
          <w:tcPr>
            <w:tcW w:w="5122" w:type="dxa"/>
            <w:vAlign w:val="center"/>
          </w:tcPr>
          <w:p w14:paraId="77995403" w14:textId="0BD61D6D" w:rsidR="00AA2FF8" w:rsidRPr="00E916DD" w:rsidRDefault="55CFD914" w:rsidP="00FA0ED1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výsledky státních bakalářských zkoušek a obhajob bakalářských prací </w:t>
            </w:r>
            <w:r w:rsidR="000E7A66">
              <w:rPr>
                <w:rFonts w:ascii="Tahoma" w:eastAsia="Tahoma" w:hAnsi="Tahoma" w:cs="Tahoma"/>
                <w:sz w:val="18"/>
                <w:szCs w:val="18"/>
              </w:rPr>
              <w:t>–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průběžně</w:t>
            </w:r>
          </w:p>
        </w:tc>
        <w:tc>
          <w:tcPr>
            <w:tcW w:w="3810" w:type="dxa"/>
            <w:vAlign w:val="center"/>
          </w:tcPr>
          <w:p w14:paraId="5038FFC2" w14:textId="54007675" w:rsidR="00AA2FF8" w:rsidRPr="006D1F4C" w:rsidRDefault="00E63506" w:rsidP="00B231D5">
            <w:pPr>
              <w:tabs>
                <w:tab w:val="center" w:pos="244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</w:t>
            </w:r>
            <w:r w:rsidR="00B231D5" w:rsidRP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ude doplněno xx. 6. 2021</w:t>
            </w:r>
          </w:p>
        </w:tc>
      </w:tr>
      <w:tr w:rsidR="00AA2FF8" w14:paraId="0E3470A1" w14:textId="77777777" w:rsidTr="00102949">
        <w:tc>
          <w:tcPr>
            <w:tcW w:w="5122" w:type="dxa"/>
            <w:vAlign w:val="center"/>
          </w:tcPr>
          <w:p w14:paraId="062AD369" w14:textId="078605E6" w:rsidR="00AA2FF8" w:rsidRPr="00E916DD" w:rsidRDefault="55CFD914" w:rsidP="00193B3A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distanční a kombinované</w:t>
            </w:r>
            <w:r w:rsidR="004F41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studium průběžně </w:t>
            </w:r>
          </w:p>
        </w:tc>
        <w:tc>
          <w:tcPr>
            <w:tcW w:w="3810" w:type="dxa"/>
            <w:vAlign w:val="center"/>
          </w:tcPr>
          <w:p w14:paraId="33FD0EFB" w14:textId="0B28F4E1" w:rsidR="00AA2FF8" w:rsidRPr="006D1F4C" w:rsidRDefault="00E63506" w:rsidP="00B231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00AA2FF8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00D067C0" w:rsidRPr="55CFD91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067C0" w:rsidRPr="55CFD914">
              <w:rPr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 </w:t>
            </w:r>
            <w:r w:rsidR="00D067C0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31. 8. 20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E63506">
              <w:rPr>
                <w:rStyle w:val="Siln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45AE3" w14:paraId="5CBF7070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51D0E62A" w14:textId="7EF61669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Rektorský sportovní den</w:t>
            </w:r>
          </w:p>
        </w:tc>
        <w:tc>
          <w:tcPr>
            <w:tcW w:w="3810" w:type="dxa"/>
            <w:vAlign w:val="center"/>
          </w:tcPr>
          <w:p w14:paraId="561AC9E0" w14:textId="4D713C90" w:rsidR="00A45AE3" w:rsidRPr="006D1F4C" w:rsidRDefault="00963B98" w:rsidP="00B231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8</w:t>
            </w:r>
            <w:r w:rsidR="00102949" w:rsidRPr="0010294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4. 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45AE3" w14:paraId="50CF5548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37495F44" w14:textId="77777777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Děkanský den</w:t>
            </w:r>
          </w:p>
        </w:tc>
        <w:tc>
          <w:tcPr>
            <w:tcW w:w="3810" w:type="dxa"/>
            <w:vAlign w:val="center"/>
          </w:tcPr>
          <w:p w14:paraId="14D880BB" w14:textId="1CEA6192" w:rsidR="00A45AE3" w:rsidRPr="00102949" w:rsidRDefault="00B231D5" w:rsidP="00B231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 w:rsidR="003E7519" w:rsidRPr="003E751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4. 202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63506" w14:paraId="339EEFD1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6AF63545" w14:textId="3446B876" w:rsidR="00E63506" w:rsidRPr="55CFD914" w:rsidRDefault="00E63506" w:rsidP="00354B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Hlavní prázdniny</w:t>
            </w:r>
          </w:p>
        </w:tc>
        <w:tc>
          <w:tcPr>
            <w:tcW w:w="3810" w:type="dxa"/>
            <w:vAlign w:val="center"/>
          </w:tcPr>
          <w:p w14:paraId="02668F95" w14:textId="3F840BAD" w:rsidR="00E63506" w:rsidRPr="00E63506" w:rsidRDefault="00E63506" w:rsidP="00B231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hAnsi="Tahoma" w:cs="Tahoma"/>
                <w:b/>
                <w:sz w:val="18"/>
                <w:szCs w:val="18"/>
              </w:rPr>
              <w:t>1. 7. – 31. 8. 20</w:t>
            </w:r>
            <w:r w:rsidR="00963B98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231D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</w:tbl>
    <w:p w14:paraId="7CAACBB0" w14:textId="77777777" w:rsidR="009B503E" w:rsidRDefault="009B503E">
      <w:pPr>
        <w:spacing w:after="160" w:line="259" w:lineRule="auto"/>
        <w:rPr>
          <w:rFonts w:ascii="Georgia" w:eastAsiaTheme="majorEastAsia" w:hAnsi="Georgia" w:cstheme="majorBidi"/>
          <w:color w:val="008EEE"/>
          <w:sz w:val="28"/>
          <w:szCs w:val="26"/>
        </w:rPr>
      </w:pPr>
    </w:p>
    <w:p w14:paraId="54F461B0" w14:textId="6FBBD0A0" w:rsidR="00904F8B" w:rsidRPr="00CC032C" w:rsidRDefault="55CFD914" w:rsidP="00AB4EC6">
      <w:pPr>
        <w:pStyle w:val="Nadpis2"/>
      </w:pPr>
      <w:r>
        <w:lastRenderedPageBreak/>
        <w:t>Termíny registrací a zápisů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15"/>
        <w:gridCol w:w="4517"/>
      </w:tblGrid>
      <w:tr w:rsidR="001273CF" w14:paraId="70F9FBEC" w14:textId="77777777" w:rsidTr="55CFD914">
        <w:tc>
          <w:tcPr>
            <w:tcW w:w="4415" w:type="dxa"/>
            <w:vAlign w:val="center"/>
          </w:tcPr>
          <w:p w14:paraId="12B99737" w14:textId="69957FDB" w:rsidR="001273CF" w:rsidRPr="001273CF" w:rsidRDefault="55CFD914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Vložení kompletních sylabů do InSIS u předmětů, které se nabízejí výměnným studentům</w:t>
            </w:r>
          </w:p>
        </w:tc>
        <w:tc>
          <w:tcPr>
            <w:tcW w:w="4517" w:type="dxa"/>
            <w:vAlign w:val="center"/>
          </w:tcPr>
          <w:p w14:paraId="74EADBAA" w14:textId="7AF1C730" w:rsidR="001273CF" w:rsidRPr="006D1F4C" w:rsidRDefault="00832F27" w:rsidP="008305E5">
            <w:pPr>
              <w:rPr>
                <w:rStyle w:val="Siln"/>
                <w:rFonts w:ascii="Tahoma" w:hAnsi="Tahoma" w:cs="Tahoma"/>
                <w:color w:val="2F2F2F"/>
                <w:sz w:val="18"/>
                <w:szCs w:val="18"/>
                <w:shd w:val="clear" w:color="auto" w:fill="FFFFFF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do 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8</w:t>
            </w: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11. 20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AA2FF8" w14:paraId="05EE916B" w14:textId="77777777" w:rsidTr="55CFD914">
        <w:tc>
          <w:tcPr>
            <w:tcW w:w="4415" w:type="dxa"/>
            <w:vAlign w:val="center"/>
          </w:tcPr>
          <w:p w14:paraId="3E547068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Registrace</w:t>
            </w:r>
          </w:p>
        </w:tc>
        <w:tc>
          <w:tcPr>
            <w:tcW w:w="4517" w:type="dxa"/>
            <w:vAlign w:val="center"/>
          </w:tcPr>
          <w:p w14:paraId="48692CF5" w14:textId="322B7373" w:rsidR="00AA2FF8" w:rsidRPr="00832F27" w:rsidRDefault="008305E5" w:rsidP="00963B98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Fonts w:ascii="Tahoma" w:hAnsi="Tahoma" w:cs="Tahoma"/>
                <w:b/>
                <w:bCs/>
                <w:sz w:val="18"/>
                <w:szCs w:val="18"/>
              </w:rPr>
              <w:t>4. 1. – 26. 1. 2021</w:t>
            </w:r>
            <w:r w:rsidR="00832F27" w:rsidRPr="00832F2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832F27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5115D830" w14:textId="77777777" w:rsidTr="55CFD914">
        <w:tc>
          <w:tcPr>
            <w:tcW w:w="4415" w:type="dxa"/>
            <w:vAlign w:val="center"/>
          </w:tcPr>
          <w:p w14:paraId="2C4D6441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Úprava rozvrhu kateder</w:t>
            </w:r>
          </w:p>
        </w:tc>
        <w:tc>
          <w:tcPr>
            <w:tcW w:w="4517" w:type="dxa"/>
            <w:vAlign w:val="center"/>
          </w:tcPr>
          <w:p w14:paraId="300BD5CD" w14:textId="642E32B2" w:rsidR="00AA2FF8" w:rsidRPr="006D1F4C" w:rsidRDefault="008305E5" w:rsidP="008305E5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27. – 28. 1. 2021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4218C6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13:00</w:t>
            </w:r>
            <w:r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A2FF8" w14:paraId="32B812C3" w14:textId="77777777" w:rsidTr="55CFD914">
        <w:tc>
          <w:tcPr>
            <w:tcW w:w="4415" w:type="dxa"/>
            <w:vAlign w:val="center"/>
          </w:tcPr>
          <w:p w14:paraId="4E13848D" w14:textId="3ED86386" w:rsidR="00AA2FF8" w:rsidRPr="00E916DD" w:rsidRDefault="55CFD914" w:rsidP="008305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Zápisy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(na LS 20</w:t>
            </w:r>
            <w:r w:rsidR="008305E5">
              <w:rPr>
                <w:rFonts w:ascii="Tahoma" w:eastAsia="Tahoma" w:hAnsi="Tahoma" w:cs="Tahoma"/>
                <w:bCs/>
                <w:sz w:val="18"/>
                <w:szCs w:val="18"/>
              </w:rPr>
              <w:t>20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/</w:t>
            </w:r>
            <w:r w:rsidR="00963B98">
              <w:rPr>
                <w:rFonts w:ascii="Tahoma" w:eastAsia="Tahoma" w:hAnsi="Tahoma" w:cs="Tahoma"/>
                <w:bCs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bCs/>
                <w:sz w:val="18"/>
                <w:szCs w:val="18"/>
              </w:rPr>
              <w:t>1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5DD0EA44" w14:textId="77777777" w:rsidR="00AA2FF8" w:rsidRPr="006D1F4C" w:rsidRDefault="00AA2FF8" w:rsidP="00E916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:rsidRPr="003F4C6F" w14:paraId="09E11326" w14:textId="77777777" w:rsidTr="55CFD914">
        <w:tc>
          <w:tcPr>
            <w:tcW w:w="4415" w:type="dxa"/>
            <w:vAlign w:val="center"/>
          </w:tcPr>
          <w:p w14:paraId="5AB4976F" w14:textId="6FF27CE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I. třídy</w:t>
            </w:r>
          </w:p>
        </w:tc>
        <w:tc>
          <w:tcPr>
            <w:tcW w:w="4517" w:type="dxa"/>
            <w:vAlign w:val="center"/>
          </w:tcPr>
          <w:p w14:paraId="5D2259EF" w14:textId="1433C519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1. 2. 2021</w:t>
            </w:r>
          </w:p>
        </w:tc>
      </w:tr>
      <w:tr w:rsidR="000A28B3" w14:paraId="59EE7EA3" w14:textId="77777777" w:rsidTr="55CFD914">
        <w:tc>
          <w:tcPr>
            <w:tcW w:w="4415" w:type="dxa"/>
            <w:vAlign w:val="center"/>
          </w:tcPr>
          <w:p w14:paraId="1AA84CCF" w14:textId="0AFDE971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E6224">
              <w:rPr>
                <w:rFonts w:ascii="Tahoma" w:eastAsia="Tahoma" w:hAnsi="Tahoma" w:cs="Tahoma"/>
                <w:bCs/>
                <w:sz w:val="18"/>
                <w:szCs w:val="18"/>
              </w:rPr>
              <w:t>individuální zápis zaregistrovaných předmětů I. třídy</w:t>
            </w:r>
          </w:p>
        </w:tc>
        <w:tc>
          <w:tcPr>
            <w:tcW w:w="4517" w:type="dxa"/>
            <w:vAlign w:val="center"/>
          </w:tcPr>
          <w:p w14:paraId="459756EC" w14:textId="017B1B4D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2. – 4. 2. 2021</w:t>
            </w:r>
          </w:p>
        </w:tc>
      </w:tr>
      <w:tr w:rsidR="000A28B3" w14:paraId="3EEB4802" w14:textId="77777777" w:rsidTr="55CFD914">
        <w:tc>
          <w:tcPr>
            <w:tcW w:w="4415" w:type="dxa"/>
            <w:vAlign w:val="center"/>
          </w:tcPr>
          <w:p w14:paraId="2D7D2A6D" w14:textId="4990E95C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II. třídy</w:t>
            </w:r>
          </w:p>
        </w:tc>
        <w:tc>
          <w:tcPr>
            <w:tcW w:w="4517" w:type="dxa"/>
            <w:vAlign w:val="center"/>
          </w:tcPr>
          <w:p w14:paraId="35D17110" w14:textId="03E67769" w:rsidR="000A28B3" w:rsidRPr="006D1F4C" w:rsidRDefault="008305E5" w:rsidP="008305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5</w:t>
            </w:r>
            <w:r w:rsidR="000A28B3"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20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A28B3" w14:paraId="19D1C64B" w14:textId="77777777" w:rsidTr="55CFD914">
        <w:tc>
          <w:tcPr>
            <w:tcW w:w="4415" w:type="dxa"/>
            <w:vAlign w:val="center"/>
          </w:tcPr>
          <w:p w14:paraId="63363C5B" w14:textId="7E20DFBE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předmětů I. a II. třídy</w:t>
            </w:r>
          </w:p>
        </w:tc>
        <w:tc>
          <w:tcPr>
            <w:tcW w:w="4517" w:type="dxa"/>
            <w:vAlign w:val="center"/>
          </w:tcPr>
          <w:p w14:paraId="32B661C6" w14:textId="4C7ACAF1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6. 2., 8. 2. – 9. 2. 2021</w:t>
            </w:r>
          </w:p>
        </w:tc>
      </w:tr>
      <w:tr w:rsidR="000A28B3" w14:paraId="16D1AAFB" w14:textId="77777777" w:rsidTr="55CFD914">
        <w:tc>
          <w:tcPr>
            <w:tcW w:w="4415" w:type="dxa"/>
            <w:vAlign w:val="center"/>
          </w:tcPr>
          <w:p w14:paraId="1FB0EB2A" w14:textId="4B5B53C0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A74A48">
              <w:rPr>
                <w:rFonts w:ascii="Tahoma" w:eastAsia="Tahoma" w:hAnsi="Tahoma" w:cs="Tahoma"/>
                <w:sz w:val="18"/>
                <w:szCs w:val="18"/>
              </w:rPr>
              <w:t>automatizovaný zápis všech zaregistrovaných předmětů</w:t>
            </w:r>
          </w:p>
        </w:tc>
        <w:tc>
          <w:tcPr>
            <w:tcW w:w="4517" w:type="dxa"/>
            <w:vAlign w:val="center"/>
          </w:tcPr>
          <w:p w14:paraId="613A5B69" w14:textId="72A08CC8" w:rsidR="000A28B3" w:rsidRPr="006D1F4C" w:rsidRDefault="00875520" w:rsidP="008305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0</w:t>
            </w:r>
            <w:r w:rsidR="000A28B3"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A28B3" w14:paraId="64B764BE" w14:textId="77777777" w:rsidTr="55CFD914">
        <w:tc>
          <w:tcPr>
            <w:tcW w:w="4415" w:type="dxa"/>
            <w:vAlign w:val="center"/>
          </w:tcPr>
          <w:p w14:paraId="04991EE0" w14:textId="2AA682BA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3. kolo 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 zápis zaregistrovaných i nezaregistrovaných předmětů</w:t>
            </w:r>
          </w:p>
        </w:tc>
        <w:tc>
          <w:tcPr>
            <w:tcW w:w="4517" w:type="dxa"/>
            <w:vAlign w:val="center"/>
          </w:tcPr>
          <w:p w14:paraId="014239FE" w14:textId="605AA697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11. – 13. 2. 2021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A28B3" w14:paraId="3B78BD6D" w14:textId="77777777" w:rsidTr="55CFD914">
        <w:tc>
          <w:tcPr>
            <w:tcW w:w="4415" w:type="dxa"/>
            <w:vAlign w:val="center"/>
          </w:tcPr>
          <w:p w14:paraId="6AA0B1F3" w14:textId="6C02C11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změny v zápisech</w:t>
            </w:r>
          </w:p>
        </w:tc>
        <w:tc>
          <w:tcPr>
            <w:tcW w:w="4517" w:type="dxa"/>
            <w:vAlign w:val="center"/>
          </w:tcPr>
          <w:p w14:paraId="31D7B648" w14:textId="1BCC34F9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15. 2. – 19. 2. 2021</w:t>
            </w:r>
          </w:p>
        </w:tc>
      </w:tr>
      <w:tr w:rsidR="000A28B3" w14:paraId="67162136" w14:textId="77777777" w:rsidTr="55CFD914">
        <w:tc>
          <w:tcPr>
            <w:tcW w:w="4415" w:type="dxa"/>
            <w:vAlign w:val="center"/>
          </w:tcPr>
          <w:p w14:paraId="2207CD33" w14:textId="1D32701C" w:rsidR="000A28B3" w:rsidRPr="003B73CF" w:rsidRDefault="000A28B3" w:rsidP="008305E5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Reklamace chybných klasifikací za ZS 20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 - nejpozději do</w:t>
            </w:r>
          </w:p>
        </w:tc>
        <w:tc>
          <w:tcPr>
            <w:tcW w:w="4517" w:type="dxa"/>
            <w:vAlign w:val="center"/>
          </w:tcPr>
          <w:p w14:paraId="2057E5C3" w14:textId="204AF06F" w:rsidR="000A28B3" w:rsidRPr="006D1F4C" w:rsidRDefault="00312FBF" w:rsidP="008305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0A28B3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3. 20</w:t>
            </w:r>
            <w:r w:rsidR="00875520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0A28B3" w14:paraId="41C660BA" w14:textId="77777777" w:rsidTr="55CFD914">
        <w:tc>
          <w:tcPr>
            <w:tcW w:w="4415" w:type="dxa"/>
            <w:vAlign w:val="center"/>
          </w:tcPr>
          <w:p w14:paraId="5704F75F" w14:textId="604C258E" w:rsidR="000A28B3" w:rsidRPr="00E916DD" w:rsidRDefault="000A28B3" w:rsidP="008305E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Kontrola a případné reklamace předmětů zapsaných na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S 20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v zápisových listech - nejpozději do </w:t>
            </w:r>
          </w:p>
        </w:tc>
        <w:tc>
          <w:tcPr>
            <w:tcW w:w="4517" w:type="dxa"/>
            <w:vAlign w:val="center"/>
          </w:tcPr>
          <w:p w14:paraId="7492E0C8" w14:textId="332F1B32" w:rsidR="000A28B3" w:rsidRPr="006D1F4C" w:rsidRDefault="008305E5" w:rsidP="008305E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</w:t>
            </w:r>
            <w:r w:rsidR="000A28B3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2. 20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70266B">
              <w:rPr>
                <w:rFonts w:ascii="Tahoma" w:eastAsia="Tahoma" w:hAnsi="Tahoma" w:cs="Tahoma"/>
                <w:bCs/>
                <w:sz w:val="18"/>
                <w:szCs w:val="18"/>
              </w:rPr>
              <w:t>(do konce prvního týdne výuky)</w:t>
            </w:r>
          </w:p>
        </w:tc>
      </w:tr>
      <w:tr w:rsidR="000A28B3" w14:paraId="04A5EA0F" w14:textId="77777777" w:rsidTr="55CFD914">
        <w:tc>
          <w:tcPr>
            <w:tcW w:w="4415" w:type="dxa"/>
            <w:vAlign w:val="center"/>
          </w:tcPr>
          <w:p w14:paraId="0B46AFB6" w14:textId="3BF568BF" w:rsidR="000A28B3" w:rsidRPr="00E916DD" w:rsidRDefault="000A28B3" w:rsidP="000A28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Určení kandidátů na vyloučení</w:t>
            </w:r>
          </w:p>
        </w:tc>
        <w:tc>
          <w:tcPr>
            <w:tcW w:w="4517" w:type="dxa"/>
            <w:vAlign w:val="center"/>
          </w:tcPr>
          <w:p w14:paraId="31CF9C24" w14:textId="6BA71EC0" w:rsidR="000A28B3" w:rsidRPr="006D1F4C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 1. dni semestru</w:t>
            </w:r>
          </w:p>
        </w:tc>
      </w:tr>
      <w:tr w:rsidR="000A28B3" w14:paraId="51DDE1E6" w14:textId="77777777" w:rsidTr="55CFD914">
        <w:tc>
          <w:tcPr>
            <w:tcW w:w="4415" w:type="dxa"/>
          </w:tcPr>
          <w:p w14:paraId="028173CC" w14:textId="0598113C" w:rsidR="000A28B3" w:rsidRPr="004218C6" w:rsidRDefault="000A28B3" w:rsidP="000A28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Přihlašování do vedlejších specializací 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(na LS 20</w:t>
            </w:r>
            <w:r w:rsidR="004522D7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4522D7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14:paraId="3B440DC9" w14:textId="77777777" w:rsidR="000A28B3" w:rsidRPr="00E916DD" w:rsidRDefault="000A28B3" w:rsidP="000A28B3">
            <w:pPr>
              <w:spacing w:before="40" w:after="40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přihlášením na VS po konci registrací nevzniká nárok na nadkapacitní zápis předmětů VS</w:t>
            </w:r>
          </w:p>
        </w:tc>
        <w:tc>
          <w:tcPr>
            <w:tcW w:w="4517" w:type="dxa"/>
            <w:vAlign w:val="center"/>
          </w:tcPr>
          <w:p w14:paraId="3CD1A619" w14:textId="073F4B9D" w:rsidR="000A28B3" w:rsidRPr="006D1F4C" w:rsidRDefault="000A28B3" w:rsidP="000A28B3">
            <w:pPr>
              <w:spacing w:before="40" w:after="40"/>
              <w:ind w:right="48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14:paraId="537620A0" w14:textId="77777777" w:rsidTr="55CFD914">
        <w:tc>
          <w:tcPr>
            <w:tcW w:w="4415" w:type="dxa"/>
            <w:shd w:val="clear" w:color="auto" w:fill="auto"/>
            <w:vAlign w:val="center"/>
          </w:tcPr>
          <w:p w14:paraId="48302612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specializace</w:t>
            </w:r>
          </w:p>
        </w:tc>
        <w:tc>
          <w:tcPr>
            <w:tcW w:w="4517" w:type="dxa"/>
            <w:vAlign w:val="center"/>
          </w:tcPr>
          <w:p w14:paraId="7A31617E" w14:textId="6C4B42C9" w:rsidR="000A28B3" w:rsidRPr="006D1F4C" w:rsidRDefault="004522D7" w:rsidP="0087552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30. 11. 2020</w:t>
            </w:r>
            <w:r w:rsidR="00913E62"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="000A28B3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- </w:t>
            </w:r>
            <w:r w:rsidRPr="004522D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6. 1. 2021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369274D6" w14:textId="77777777" w:rsidTr="55CFD914">
        <w:tc>
          <w:tcPr>
            <w:tcW w:w="4415" w:type="dxa"/>
            <w:shd w:val="clear" w:color="auto" w:fill="auto"/>
            <w:vAlign w:val="center"/>
          </w:tcPr>
          <w:p w14:paraId="75CE6BB8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Výběrové řízení</w:t>
            </w:r>
          </w:p>
        </w:tc>
        <w:tc>
          <w:tcPr>
            <w:tcW w:w="4517" w:type="dxa"/>
            <w:vAlign w:val="center"/>
          </w:tcPr>
          <w:p w14:paraId="0B076AA2" w14:textId="5F938FA3" w:rsidR="000A28B3" w:rsidRPr="006D1F4C" w:rsidRDefault="004522D7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 7. 1. 2021</w:t>
            </w:r>
          </w:p>
        </w:tc>
      </w:tr>
      <w:tr w:rsidR="000A28B3" w14:paraId="7797F4F6" w14:textId="77777777" w:rsidTr="55CFD914">
        <w:tc>
          <w:tcPr>
            <w:tcW w:w="4415" w:type="dxa"/>
            <w:shd w:val="clear" w:color="auto" w:fill="auto"/>
            <w:vAlign w:val="center"/>
          </w:tcPr>
          <w:p w14:paraId="2B99011F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Automatizovaný zápis</w:t>
            </w:r>
          </w:p>
        </w:tc>
        <w:tc>
          <w:tcPr>
            <w:tcW w:w="4517" w:type="dxa"/>
            <w:vAlign w:val="center"/>
          </w:tcPr>
          <w:p w14:paraId="27CCD1C3" w14:textId="2F96A874" w:rsidR="000A28B3" w:rsidRPr="006D1F4C" w:rsidRDefault="004522D7" w:rsidP="0087552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8. 1. 2021</w:t>
            </w:r>
          </w:p>
        </w:tc>
      </w:tr>
      <w:tr w:rsidR="000A28B3" w14:paraId="78B13CDF" w14:textId="77777777" w:rsidTr="55CFD914">
        <w:tc>
          <w:tcPr>
            <w:tcW w:w="4415" w:type="dxa"/>
            <w:shd w:val="clear" w:color="auto" w:fill="auto"/>
            <w:vAlign w:val="center"/>
          </w:tcPr>
          <w:p w14:paraId="1B9D7A61" w14:textId="4A8F923F" w:rsidR="000A28B3" w:rsidRPr="00E916DD" w:rsidRDefault="003B7AB2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Individuální</w:t>
            </w:r>
            <w:r w:rsidR="000A28B3" w:rsidRPr="55CFD914">
              <w:rPr>
                <w:rFonts w:ascii="Tahoma" w:eastAsia="Tahoma" w:hAnsi="Tahoma" w:cs="Tahoma"/>
                <w:sz w:val="18"/>
                <w:szCs w:val="18"/>
              </w:rPr>
              <w:t xml:space="preserve"> zápis specializací</w:t>
            </w:r>
          </w:p>
        </w:tc>
        <w:tc>
          <w:tcPr>
            <w:tcW w:w="4517" w:type="dxa"/>
            <w:vAlign w:val="center"/>
          </w:tcPr>
          <w:p w14:paraId="036C9C35" w14:textId="420C9D0B" w:rsidR="000A28B3" w:rsidRPr="006D1F4C" w:rsidRDefault="004522D7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9. 1. 2021</w:t>
            </w:r>
            <w:r w:rsidR="00875520"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75520" w:rsidRPr="00312FBF">
              <w:rPr>
                <w:rStyle w:val="Siln"/>
                <w:rFonts w:eastAsia="Tahoma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="00875520" w:rsidRPr="00D67959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875520"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16. 1. 2021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553E0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1CDAC164" w14:textId="77777777" w:rsidTr="55CFD914">
        <w:tc>
          <w:tcPr>
            <w:tcW w:w="4415" w:type="dxa"/>
            <w:shd w:val="clear" w:color="auto" w:fill="auto"/>
            <w:vAlign w:val="center"/>
          </w:tcPr>
          <w:p w14:paraId="427929E1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předmětů</w:t>
            </w:r>
          </w:p>
        </w:tc>
        <w:tc>
          <w:tcPr>
            <w:tcW w:w="4517" w:type="dxa"/>
            <w:vAlign w:val="center"/>
          </w:tcPr>
          <w:p w14:paraId="3D4861BF" w14:textId="3C363923" w:rsidR="000A28B3" w:rsidRPr="006D1F4C" w:rsidRDefault="004522D7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 – 26. 1. 2021</w:t>
            </w:r>
            <w:r w:rsidR="004553E0"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553E0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53141242" w14:textId="77777777" w:rsidTr="55CFD914">
        <w:tc>
          <w:tcPr>
            <w:tcW w:w="4415" w:type="dxa"/>
            <w:shd w:val="clear" w:color="auto" w:fill="auto"/>
            <w:vAlign w:val="center"/>
          </w:tcPr>
          <w:p w14:paraId="530C2AC7" w14:textId="650191D3" w:rsidR="000A28B3" w:rsidRPr="00F606EA" w:rsidRDefault="000A28B3" w:rsidP="00771D7E">
            <w:pPr>
              <w:spacing w:beforeLines="20" w:before="48" w:afterLines="20" w:after="48"/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Přihlašování do vedlejších specializací</w:t>
            </w:r>
            <w:r w:rsidR="004553E0">
              <w:rPr>
                <w:rFonts w:ascii="Tahoma" w:eastAsia="Tahoma" w:hAnsi="Tahoma" w:cs="Tahoma"/>
                <w:sz w:val="18"/>
                <w:szCs w:val="18"/>
              </w:rPr>
              <w:t xml:space="preserve"> (na ZS </w:t>
            </w:r>
            <w:r w:rsidR="004553E0" w:rsidRPr="003642E8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="004522D7" w:rsidRPr="003642E8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771D7E" w:rsidRPr="003642E8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4553E0" w:rsidRPr="003642E8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3B7AB2" w:rsidRPr="003642E8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771D7E" w:rsidRPr="003642E8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Pr="003642E8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14D1E392" w14:textId="02619F45" w:rsidR="000A28B3" w:rsidRPr="00F606EA" w:rsidRDefault="000A28B3" w:rsidP="003642E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1. 6. 20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Pr="55CFD914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  <w:r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 1</w:t>
            </w:r>
            <w:r w:rsid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</w:t>
            </w:r>
            <w:r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8. 20</w:t>
            </w:r>
            <w:r w:rsidR="00312FBF"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0D67959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  <w:r w:rsidR="0087552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3F5524D6" w14:textId="77777777" w:rsidR="009B503E" w:rsidRDefault="009B503E" w:rsidP="00A45AE3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6A07C1D4" w14:textId="1629296D" w:rsidR="001B707C" w:rsidRPr="00CC032C" w:rsidRDefault="001B707C" w:rsidP="00AB4EC6">
      <w:pPr>
        <w:pStyle w:val="Nadpis2"/>
      </w:pPr>
      <w:r w:rsidRPr="00CC032C">
        <w:t>Promoce</w:t>
      </w:r>
      <w:r w:rsidRPr="00CC032C">
        <w:tab/>
      </w:r>
    </w:p>
    <w:tbl>
      <w:tblPr>
        <w:tblW w:w="9110" w:type="dxa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2225"/>
      </w:tblGrid>
      <w:tr w:rsidR="006C02B2" w:rsidRPr="005E6A64" w14:paraId="18836C02" w14:textId="77777777" w:rsidTr="6E2FBB14">
        <w:trPr>
          <w:cantSplit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3E6F"/>
            <w:vAlign w:val="center"/>
          </w:tcPr>
          <w:p w14:paraId="46A3E48A" w14:textId="77777777" w:rsidR="006C02B2" w:rsidRPr="00C11A46" w:rsidRDefault="55CFD914" w:rsidP="00C11A46">
            <w:pPr>
              <w:spacing w:beforeLines="20" w:before="48" w:afterLines="20" w:after="48"/>
              <w:rPr>
                <w:rFonts w:ascii="Georgia" w:hAnsi="Georgia" w:cs="Tahoma"/>
                <w:b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Bakalářské studium</w:t>
            </w:r>
          </w:p>
        </w:tc>
      </w:tr>
      <w:tr w:rsidR="00C06C70" w:rsidRPr="00287118" w14:paraId="7E0E02FF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D61" w14:textId="3EC8A61C" w:rsidR="00C06C70" w:rsidRPr="001F499E" w:rsidRDefault="6D36FCA2" w:rsidP="00771D7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D36FCA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Promoce absolventů bakalářských studijních programů, </w:t>
            </w:r>
            <w:r w:rsidRPr="6D36FCA2">
              <w:rPr>
                <w:rFonts w:ascii="Tahoma" w:eastAsia="Tahoma" w:hAnsi="Tahoma" w:cs="Tahoma"/>
                <w:sz w:val="18"/>
                <w:szCs w:val="18"/>
              </w:rPr>
              <w:t xml:space="preserve">kteří složili všechny části státní bakalářské zkoušky v termínu </w:t>
            </w:r>
            <w:r w:rsidRPr="00013D37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února 202</w:t>
            </w:r>
            <w:r w:rsidR="00771D7E"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CCC2" w14:textId="3B73D12B" w:rsidR="00C06C70" w:rsidRPr="006D1F4C" w:rsidRDefault="008305E5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26. a 27. 2. 2021</w:t>
            </w:r>
          </w:p>
        </w:tc>
      </w:tr>
      <w:tr w:rsidR="00C06C70" w:rsidRPr="00287118" w14:paraId="6256FBAE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3E6F"/>
            <w:vAlign w:val="center"/>
          </w:tcPr>
          <w:p w14:paraId="7A95DD48" w14:textId="229C8A94" w:rsidR="00C06C70" w:rsidRPr="00C11A46" w:rsidRDefault="00C06C70" w:rsidP="00C06C70">
            <w:pPr>
              <w:spacing w:beforeLines="20" w:before="48" w:afterLines="20" w:after="48"/>
              <w:rPr>
                <w:rFonts w:ascii="Georgia" w:hAnsi="Georgi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Navazující magisterské studium</w:t>
            </w:r>
          </w:p>
        </w:tc>
      </w:tr>
      <w:tr w:rsidR="00C06C70" w:rsidRPr="00287118" w14:paraId="4741D166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53C" w14:textId="415568CB" w:rsidR="00C06C70" w:rsidRPr="001F499E" w:rsidRDefault="4347F34A" w:rsidP="00771D7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4347F34A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4347F34A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</w:t>
            </w:r>
            <w:r w:rsidRPr="00013D37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února 202</w:t>
            </w:r>
            <w:r w:rsidR="00771D7E"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A947" w14:textId="1868E4DF" w:rsidR="00C06C70" w:rsidRPr="00C11A46" w:rsidRDefault="008305E5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26. a 27. 2. 2021</w:t>
            </w:r>
          </w:p>
        </w:tc>
      </w:tr>
      <w:tr w:rsidR="00C06C70" w:rsidRPr="00287118" w14:paraId="69E7E636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2B09" w14:textId="1A8350FB" w:rsidR="00C06C70" w:rsidRPr="001F499E" w:rsidRDefault="6E2FBB14" w:rsidP="00771D7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E2FBB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6E2FBB14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</w:t>
            </w:r>
            <w:r w:rsidRPr="00013D37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12. 6. </w:t>
            </w:r>
            <w:r w:rsidR="00771D7E"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9D687" w14:textId="38639A5E" w:rsidR="00C06C70" w:rsidRPr="006D1F4C" w:rsidRDefault="008305E5" w:rsidP="003E751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21. 6. 2021</w:t>
            </w:r>
          </w:p>
        </w:tc>
      </w:tr>
      <w:tr w:rsidR="00C06C70" w:rsidRPr="006D1F4C" w14:paraId="2DEA2839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87D" w14:textId="77777777" w:rsidR="00C06C70" w:rsidRPr="00C11A46" w:rsidRDefault="00C06C70" w:rsidP="00C06C70">
            <w:pPr>
              <w:spacing w:beforeLines="20" w:before="48" w:afterLines="20" w:after="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Doktorské promoce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91FC" w14:textId="006DD241" w:rsidR="00C06C70" w:rsidRPr="006D1F4C" w:rsidRDefault="008305E5" w:rsidP="003E75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24. 6. 2021 </w:t>
            </w:r>
            <w:r w:rsidRPr="008305E5">
              <w:rPr>
                <w:rStyle w:val="Siln"/>
                <w:color w:val="2F2F2F"/>
                <w:sz w:val="16"/>
                <w:szCs w:val="16"/>
                <w:shd w:val="clear" w:color="auto" w:fill="FFFFFF"/>
              </w:rPr>
              <w:t>v 15.00</w:t>
            </w:r>
          </w:p>
        </w:tc>
      </w:tr>
    </w:tbl>
    <w:p w14:paraId="7E0ADC6B" w14:textId="77777777" w:rsidR="00E22BB0" w:rsidRPr="00302429" w:rsidRDefault="00E22BB0" w:rsidP="00E22BB0">
      <w:pPr>
        <w:rPr>
          <w:rFonts w:ascii="Arial" w:hAnsi="Arial" w:cs="Arial"/>
          <w:sz w:val="28"/>
          <w:szCs w:val="28"/>
        </w:rPr>
      </w:pPr>
    </w:p>
    <w:sectPr w:rsidR="00E22BB0" w:rsidRPr="00302429" w:rsidSect="00EF717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D008C5" w16cex:dateUtc="2020-05-16T03:34:08.358Z"/>
  <w16cex:commentExtensible w16cex:durableId="6D717FF3" w16cex:dateUtc="2020-05-16T03:34:20.069Z"/>
  <w16cex:commentExtensible w16cex:durableId="10045B21" w16cex:dateUtc="2020-05-16T03:34:37.945Z"/>
  <w16cex:commentExtensible w16cex:durableId="2BE29886" w16cex:dateUtc="2020-05-16T03:42:32.7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70674C" w16cid:durableId="35FCC9F4"/>
  <w16cid:commentId w16cid:paraId="131262CF" w16cid:durableId="34865FAC"/>
  <w16cid:commentId w16cid:paraId="70BEB36E" w16cid:durableId="6BD008C5"/>
  <w16cid:commentId w16cid:paraId="1BF209CB" w16cid:durableId="6D717FF3"/>
  <w16cid:commentId w16cid:paraId="51BF15D2" w16cid:durableId="10045B21"/>
  <w16cid:commentId w16cid:paraId="3A1B1E4E" w16cid:durableId="2BE29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C34D" w14:textId="77777777" w:rsidR="000A6C8C" w:rsidRDefault="000A6C8C" w:rsidP="00EC5C9D">
      <w:r>
        <w:separator/>
      </w:r>
    </w:p>
  </w:endnote>
  <w:endnote w:type="continuationSeparator" w:id="0">
    <w:p w14:paraId="60870923" w14:textId="77777777" w:rsidR="000A6C8C" w:rsidRDefault="000A6C8C" w:rsidP="00E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14032"/>
      <w:docPartObj>
        <w:docPartGallery w:val="Page Numbers (Bottom of Page)"/>
        <w:docPartUnique/>
      </w:docPartObj>
    </w:sdtPr>
    <w:sdtEndPr/>
    <w:sdtContent>
      <w:p w14:paraId="7C3A24DA" w14:textId="417EC050" w:rsidR="00EC5C9D" w:rsidRDefault="00A06E83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0FE7193" wp14:editId="6A6861D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7F548" w14:textId="664B1D27" w:rsidR="00EC5C9D" w:rsidRPr="00EC5C9D" w:rsidRDefault="00540106" w:rsidP="00EC5C9D">
                                <w:pPr>
                                  <w:jc w:val="center"/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</w:pP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begin"/>
                                </w:r>
                                <w:r w:rsidR="00EC5C9D"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separate"/>
                                </w:r>
                                <w:r w:rsidR="004D6297" w:rsidRPr="004D6297">
                                  <w:rPr>
                                    <w:rFonts w:ascii="Franklin Gothic Medium" w:hAnsi="Franklin Gothic Medium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FE7193"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7C57F548" w14:textId="664B1D27" w:rsidR="00EC5C9D" w:rsidRPr="00EC5C9D" w:rsidRDefault="00540106" w:rsidP="00EC5C9D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</w:rPr>
                          </w:pP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begin"/>
                          </w:r>
                          <w:r w:rsidR="00EC5C9D"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instrText xml:space="preserve"> PAGE    \* MERGEFORMAT </w:instrTex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separate"/>
                          </w:r>
                          <w:r w:rsidR="004D6297" w:rsidRPr="004D6297">
                            <w:rPr>
                              <w:rFonts w:ascii="Franklin Gothic Medium" w:hAnsi="Franklin Gothic Medium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2657" w14:textId="77777777" w:rsidR="000A6C8C" w:rsidRDefault="000A6C8C" w:rsidP="00EC5C9D">
      <w:r>
        <w:separator/>
      </w:r>
    </w:p>
  </w:footnote>
  <w:footnote w:type="continuationSeparator" w:id="0">
    <w:p w14:paraId="03A75C71" w14:textId="77777777" w:rsidR="000A6C8C" w:rsidRDefault="000A6C8C" w:rsidP="00EC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31"/>
    <w:multiLevelType w:val="hybridMultilevel"/>
    <w:tmpl w:val="FF8410BE"/>
    <w:lvl w:ilvl="0" w:tplc="10527A5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2D1A6AA9"/>
    <w:multiLevelType w:val="hybridMultilevel"/>
    <w:tmpl w:val="EEDC0216"/>
    <w:lvl w:ilvl="0" w:tplc="2F203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F5A"/>
    <w:multiLevelType w:val="hybridMultilevel"/>
    <w:tmpl w:val="09EE7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BAF"/>
    <w:multiLevelType w:val="hybridMultilevel"/>
    <w:tmpl w:val="847C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6D7"/>
    <w:multiLevelType w:val="hybridMultilevel"/>
    <w:tmpl w:val="51A8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44A"/>
    <w:multiLevelType w:val="hybridMultilevel"/>
    <w:tmpl w:val="D660C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B"/>
    <w:rsid w:val="00011855"/>
    <w:rsid w:val="000134F2"/>
    <w:rsid w:val="00013D37"/>
    <w:rsid w:val="00030A3F"/>
    <w:rsid w:val="00033AB6"/>
    <w:rsid w:val="000465D1"/>
    <w:rsid w:val="000507A4"/>
    <w:rsid w:val="00054AF4"/>
    <w:rsid w:val="00060547"/>
    <w:rsid w:val="00082046"/>
    <w:rsid w:val="0009030E"/>
    <w:rsid w:val="0009415C"/>
    <w:rsid w:val="00096B8B"/>
    <w:rsid w:val="000A02F4"/>
    <w:rsid w:val="000A28B3"/>
    <w:rsid w:val="000A6C8C"/>
    <w:rsid w:val="000B50CB"/>
    <w:rsid w:val="000C01ED"/>
    <w:rsid w:val="000C1EBF"/>
    <w:rsid w:val="000C4110"/>
    <w:rsid w:val="000D0E92"/>
    <w:rsid w:val="000E7A66"/>
    <w:rsid w:val="000F40AB"/>
    <w:rsid w:val="000F7873"/>
    <w:rsid w:val="00102949"/>
    <w:rsid w:val="0010714A"/>
    <w:rsid w:val="001174E1"/>
    <w:rsid w:val="0012476B"/>
    <w:rsid w:val="00126620"/>
    <w:rsid w:val="001273CF"/>
    <w:rsid w:val="00133F44"/>
    <w:rsid w:val="00140FA4"/>
    <w:rsid w:val="001519E2"/>
    <w:rsid w:val="001520C9"/>
    <w:rsid w:val="00165BAB"/>
    <w:rsid w:val="00190114"/>
    <w:rsid w:val="00193B3A"/>
    <w:rsid w:val="001B38C8"/>
    <w:rsid w:val="001B707C"/>
    <w:rsid w:val="001C217E"/>
    <w:rsid w:val="001C39E1"/>
    <w:rsid w:val="001C6C0E"/>
    <w:rsid w:val="001D3BD0"/>
    <w:rsid w:val="001D5AB9"/>
    <w:rsid w:val="001F02CF"/>
    <w:rsid w:val="001F21BC"/>
    <w:rsid w:val="001F499E"/>
    <w:rsid w:val="0020022D"/>
    <w:rsid w:val="00211788"/>
    <w:rsid w:val="00214D19"/>
    <w:rsid w:val="0022553F"/>
    <w:rsid w:val="00231CD6"/>
    <w:rsid w:val="00235F38"/>
    <w:rsid w:val="0025706F"/>
    <w:rsid w:val="002822A6"/>
    <w:rsid w:val="00295078"/>
    <w:rsid w:val="002A385B"/>
    <w:rsid w:val="002B5BB2"/>
    <w:rsid w:val="00302429"/>
    <w:rsid w:val="00303117"/>
    <w:rsid w:val="003061E2"/>
    <w:rsid w:val="00312FBF"/>
    <w:rsid w:val="0033234A"/>
    <w:rsid w:val="00337AB4"/>
    <w:rsid w:val="003426BC"/>
    <w:rsid w:val="00354BFB"/>
    <w:rsid w:val="003628AE"/>
    <w:rsid w:val="003642E8"/>
    <w:rsid w:val="003725DF"/>
    <w:rsid w:val="00396B7B"/>
    <w:rsid w:val="003A0274"/>
    <w:rsid w:val="003B6350"/>
    <w:rsid w:val="003B73CF"/>
    <w:rsid w:val="003B7AB2"/>
    <w:rsid w:val="003C4FE3"/>
    <w:rsid w:val="003D43C4"/>
    <w:rsid w:val="003E6644"/>
    <w:rsid w:val="003E7519"/>
    <w:rsid w:val="003F3602"/>
    <w:rsid w:val="003F45A4"/>
    <w:rsid w:val="003F4C6F"/>
    <w:rsid w:val="004141A7"/>
    <w:rsid w:val="00414D04"/>
    <w:rsid w:val="004218C6"/>
    <w:rsid w:val="00427EA0"/>
    <w:rsid w:val="0044285C"/>
    <w:rsid w:val="0045015A"/>
    <w:rsid w:val="004522D7"/>
    <w:rsid w:val="004553E0"/>
    <w:rsid w:val="00465C4E"/>
    <w:rsid w:val="00472202"/>
    <w:rsid w:val="0049214C"/>
    <w:rsid w:val="004B5C80"/>
    <w:rsid w:val="004B70E9"/>
    <w:rsid w:val="004C1108"/>
    <w:rsid w:val="004D6297"/>
    <w:rsid w:val="004F411D"/>
    <w:rsid w:val="005061EC"/>
    <w:rsid w:val="00512215"/>
    <w:rsid w:val="00513E1F"/>
    <w:rsid w:val="005201D6"/>
    <w:rsid w:val="00523599"/>
    <w:rsid w:val="00540106"/>
    <w:rsid w:val="00546E9B"/>
    <w:rsid w:val="00557B63"/>
    <w:rsid w:val="00581D48"/>
    <w:rsid w:val="00593974"/>
    <w:rsid w:val="00594063"/>
    <w:rsid w:val="00595455"/>
    <w:rsid w:val="005A49C1"/>
    <w:rsid w:val="005A4F83"/>
    <w:rsid w:val="005B14BA"/>
    <w:rsid w:val="005B65FA"/>
    <w:rsid w:val="005C185B"/>
    <w:rsid w:val="005C6207"/>
    <w:rsid w:val="005D42C3"/>
    <w:rsid w:val="005D5C18"/>
    <w:rsid w:val="005E6A64"/>
    <w:rsid w:val="005F511E"/>
    <w:rsid w:val="00613D18"/>
    <w:rsid w:val="006553A6"/>
    <w:rsid w:val="00663BFF"/>
    <w:rsid w:val="006666FA"/>
    <w:rsid w:val="00670CBD"/>
    <w:rsid w:val="0068206A"/>
    <w:rsid w:val="006864F7"/>
    <w:rsid w:val="00690C9C"/>
    <w:rsid w:val="006A3ED6"/>
    <w:rsid w:val="006C02B2"/>
    <w:rsid w:val="006D1F4C"/>
    <w:rsid w:val="006D42D2"/>
    <w:rsid w:val="006D7526"/>
    <w:rsid w:val="006F5B11"/>
    <w:rsid w:val="00700C77"/>
    <w:rsid w:val="0070266B"/>
    <w:rsid w:val="00703ACC"/>
    <w:rsid w:val="007207BC"/>
    <w:rsid w:val="00720E36"/>
    <w:rsid w:val="007360D8"/>
    <w:rsid w:val="007475EF"/>
    <w:rsid w:val="007504AB"/>
    <w:rsid w:val="00757963"/>
    <w:rsid w:val="00771D7E"/>
    <w:rsid w:val="007758B7"/>
    <w:rsid w:val="007941CD"/>
    <w:rsid w:val="007B64DE"/>
    <w:rsid w:val="007D0065"/>
    <w:rsid w:val="007D7234"/>
    <w:rsid w:val="007F69A2"/>
    <w:rsid w:val="007F70B2"/>
    <w:rsid w:val="00800C0B"/>
    <w:rsid w:val="0080355E"/>
    <w:rsid w:val="008117C0"/>
    <w:rsid w:val="008209C5"/>
    <w:rsid w:val="008305E5"/>
    <w:rsid w:val="00832F27"/>
    <w:rsid w:val="00834E88"/>
    <w:rsid w:val="0083797C"/>
    <w:rsid w:val="00842217"/>
    <w:rsid w:val="00846A28"/>
    <w:rsid w:val="00853CF2"/>
    <w:rsid w:val="0086372E"/>
    <w:rsid w:val="00875520"/>
    <w:rsid w:val="00881A68"/>
    <w:rsid w:val="00886490"/>
    <w:rsid w:val="008931CE"/>
    <w:rsid w:val="0089410A"/>
    <w:rsid w:val="008A34A2"/>
    <w:rsid w:val="008A44A8"/>
    <w:rsid w:val="008C1543"/>
    <w:rsid w:val="008D7D3C"/>
    <w:rsid w:val="008D7E26"/>
    <w:rsid w:val="008F1B59"/>
    <w:rsid w:val="00904F8B"/>
    <w:rsid w:val="00913E62"/>
    <w:rsid w:val="00927490"/>
    <w:rsid w:val="009437DA"/>
    <w:rsid w:val="00960A0C"/>
    <w:rsid w:val="00963B98"/>
    <w:rsid w:val="009B4452"/>
    <w:rsid w:val="009B503E"/>
    <w:rsid w:val="009C3BBE"/>
    <w:rsid w:val="009C49EE"/>
    <w:rsid w:val="009E5919"/>
    <w:rsid w:val="00A06E83"/>
    <w:rsid w:val="00A07810"/>
    <w:rsid w:val="00A2645F"/>
    <w:rsid w:val="00A32961"/>
    <w:rsid w:val="00A45AE3"/>
    <w:rsid w:val="00A4763B"/>
    <w:rsid w:val="00A536D9"/>
    <w:rsid w:val="00A6402A"/>
    <w:rsid w:val="00A979DA"/>
    <w:rsid w:val="00AA2FF8"/>
    <w:rsid w:val="00AB4EC6"/>
    <w:rsid w:val="00AC1E68"/>
    <w:rsid w:val="00AC59F1"/>
    <w:rsid w:val="00AE02EE"/>
    <w:rsid w:val="00AE5A01"/>
    <w:rsid w:val="00AF4DA2"/>
    <w:rsid w:val="00B231D5"/>
    <w:rsid w:val="00B2430B"/>
    <w:rsid w:val="00B47D2A"/>
    <w:rsid w:val="00BC5DB2"/>
    <w:rsid w:val="00BD122D"/>
    <w:rsid w:val="00BD471A"/>
    <w:rsid w:val="00BE2470"/>
    <w:rsid w:val="00BF06C0"/>
    <w:rsid w:val="00BF7026"/>
    <w:rsid w:val="00C04136"/>
    <w:rsid w:val="00C06C70"/>
    <w:rsid w:val="00C11A46"/>
    <w:rsid w:val="00C15301"/>
    <w:rsid w:val="00C64814"/>
    <w:rsid w:val="00C70BC6"/>
    <w:rsid w:val="00CC032C"/>
    <w:rsid w:val="00CC5670"/>
    <w:rsid w:val="00CC5F1C"/>
    <w:rsid w:val="00CE489E"/>
    <w:rsid w:val="00CF45DF"/>
    <w:rsid w:val="00D0101F"/>
    <w:rsid w:val="00D067C0"/>
    <w:rsid w:val="00D4044E"/>
    <w:rsid w:val="00D40AB9"/>
    <w:rsid w:val="00D51364"/>
    <w:rsid w:val="00D5389B"/>
    <w:rsid w:val="00D60EA3"/>
    <w:rsid w:val="00D67959"/>
    <w:rsid w:val="00DA70C0"/>
    <w:rsid w:val="00DB09CB"/>
    <w:rsid w:val="00DB5722"/>
    <w:rsid w:val="00DC25DF"/>
    <w:rsid w:val="00DC74C4"/>
    <w:rsid w:val="00DD03D9"/>
    <w:rsid w:val="00DD51B4"/>
    <w:rsid w:val="00DF12BA"/>
    <w:rsid w:val="00DF4ADE"/>
    <w:rsid w:val="00E06AC3"/>
    <w:rsid w:val="00E114C6"/>
    <w:rsid w:val="00E13C98"/>
    <w:rsid w:val="00E2271E"/>
    <w:rsid w:val="00E22BB0"/>
    <w:rsid w:val="00E35315"/>
    <w:rsid w:val="00E63506"/>
    <w:rsid w:val="00E916DD"/>
    <w:rsid w:val="00EB54CC"/>
    <w:rsid w:val="00EB63AB"/>
    <w:rsid w:val="00EC045D"/>
    <w:rsid w:val="00EC2F27"/>
    <w:rsid w:val="00EC461D"/>
    <w:rsid w:val="00EC5C9D"/>
    <w:rsid w:val="00ED7E30"/>
    <w:rsid w:val="00EF7178"/>
    <w:rsid w:val="00F17267"/>
    <w:rsid w:val="00F402D2"/>
    <w:rsid w:val="00F505EF"/>
    <w:rsid w:val="00F606EA"/>
    <w:rsid w:val="00F6602C"/>
    <w:rsid w:val="00F95A8E"/>
    <w:rsid w:val="00FA0ED1"/>
    <w:rsid w:val="00FA506F"/>
    <w:rsid w:val="00FB6F48"/>
    <w:rsid w:val="00FD0ABD"/>
    <w:rsid w:val="00FF35ED"/>
    <w:rsid w:val="4347F34A"/>
    <w:rsid w:val="55CFD914"/>
    <w:rsid w:val="6D36FCA2"/>
    <w:rsid w:val="6E2FB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BAB0C"/>
  <w15:docId w15:val="{45CC2CCF-0D2D-4CB3-9DA7-D081ADC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690C9C"/>
    <w:pPr>
      <w:widowControl w:val="0"/>
      <w:tabs>
        <w:tab w:val="left" w:pos="567"/>
        <w:tab w:val="right" w:leader="dot" w:pos="9639"/>
      </w:tabs>
      <w:spacing w:before="40" w:after="40"/>
      <w:jc w:val="center"/>
      <w:outlineLvl w:val="0"/>
    </w:pPr>
    <w:rPr>
      <w:rFonts w:ascii="Georgia" w:hAnsi="Georgia"/>
      <w:color w:val="B83E6F"/>
      <w:sz w:val="36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B4EC6"/>
    <w:pPr>
      <w:keepNext/>
      <w:keepLines/>
      <w:spacing w:before="240" w:after="240"/>
      <w:outlineLvl w:val="1"/>
    </w:pPr>
    <w:rPr>
      <w:rFonts w:ascii="Georgia" w:eastAsiaTheme="majorEastAsia" w:hAnsi="Georgia" w:cstheme="majorBidi"/>
      <w:color w:val="008E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5A01"/>
    <w:pPr>
      <w:keepNext/>
      <w:keepLines/>
      <w:spacing w:before="280" w:after="240"/>
      <w:outlineLvl w:val="2"/>
    </w:pPr>
    <w:rPr>
      <w:rFonts w:ascii="Georgia" w:eastAsiaTheme="majorEastAsia" w:hAnsi="Georgia" w:cstheme="majorBidi"/>
      <w:color w:val="008EEE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C032C"/>
    <w:pPr>
      <w:keepNext/>
      <w:ind w:left="1134" w:hanging="1134"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9C"/>
    <w:rPr>
      <w:rFonts w:ascii="Georgia" w:eastAsia="Times New Roman" w:hAnsi="Georgia" w:cs="Times New Roman"/>
      <w:color w:val="B83E6F"/>
      <w:sz w:val="36"/>
      <w:lang w:eastAsia="cs-CZ"/>
    </w:rPr>
  </w:style>
  <w:style w:type="table" w:styleId="Mkatabulky">
    <w:name w:val="Table Grid"/>
    <w:basedOn w:val="Normlntabulka"/>
    <w:uiPriority w:val="39"/>
    <w:rsid w:val="00F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9"/>
    <w:rsid w:val="00CC03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185B"/>
    <w:pPr>
      <w:overflowPunct w:val="0"/>
      <w:autoSpaceDE w:val="0"/>
      <w:autoSpaceDN w:val="0"/>
      <w:adjustRightInd w:val="0"/>
      <w:spacing w:before="120"/>
      <w:ind w:left="720"/>
      <w:contextualSpacing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unhideWhenUsed/>
    <w:rsid w:val="001B7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7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4A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4EC6"/>
    <w:rPr>
      <w:rFonts w:ascii="Georgia" w:eastAsiaTheme="majorEastAsia" w:hAnsi="Georgia" w:cstheme="majorBidi"/>
      <w:color w:val="008EEE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5A01"/>
    <w:rPr>
      <w:rFonts w:ascii="Georgia" w:eastAsiaTheme="majorEastAsia" w:hAnsi="Georgia" w:cstheme="majorBidi"/>
      <w:color w:val="008EEE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2961"/>
    <w:rPr>
      <w:b/>
      <w:bCs/>
    </w:rPr>
  </w:style>
  <w:style w:type="character" w:customStyle="1" w:styleId="apple-converted-space">
    <w:name w:val="apple-converted-space"/>
    <w:basedOn w:val="Standardnpsmoodstavce"/>
    <w:rsid w:val="006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ae61d4356d214204" Type="http://schemas.microsoft.com/office/2016/09/relationships/commentsIds" Target="commentsIds.xml"/><Relationship Id="rId10" Type="http://schemas.openxmlformats.org/officeDocument/2006/relationships/endnotes" Target="endnotes.xml"/><Relationship Id="Re942e53e76b1439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b3207f0-e5f0-4513-a5ec-8cb141f4bc25" xsi:nil="true"/>
    <Student_Groups xmlns="5b3207f0-e5f0-4513-a5ec-8cb141f4bc25">
      <UserInfo>
        <DisplayName/>
        <AccountId xsi:nil="true"/>
        <AccountType/>
      </UserInfo>
    </Student_Groups>
    <Self_Registration_Enabled xmlns="5b3207f0-e5f0-4513-a5ec-8cb141f4bc25" xsi:nil="true"/>
    <Invited_Members xmlns="5b3207f0-e5f0-4513-a5ec-8cb141f4bc25" xsi:nil="true"/>
    <Invited_Students xmlns="5b3207f0-e5f0-4513-a5ec-8cb141f4bc25" xsi:nil="true"/>
    <Member_Groups xmlns="5b3207f0-e5f0-4513-a5ec-8cb141f4bc25">
      <UserInfo>
        <DisplayName/>
        <AccountId xsi:nil="true"/>
        <AccountType/>
      </UserInfo>
    </Member_Groups>
    <Has_Teacher_Only_SectionGroup xmlns="5b3207f0-e5f0-4513-a5ec-8cb141f4bc25" xsi:nil="true"/>
    <Members xmlns="5b3207f0-e5f0-4513-a5ec-8cb141f4bc25">
      <UserInfo>
        <DisplayName/>
        <AccountId xsi:nil="true"/>
        <AccountType/>
      </UserInfo>
    </Members>
    <Has_Leaders_Only_SectionGroup xmlns="5b3207f0-e5f0-4513-a5ec-8cb141f4bc25" xsi:nil="true"/>
    <Is_Collaboration_Space_Locked xmlns="5b3207f0-e5f0-4513-a5ec-8cb141f4bc25" xsi:nil="true"/>
    <AppVersion xmlns="5b3207f0-e5f0-4513-a5ec-8cb141f4bc25" xsi:nil="true"/>
    <Owner xmlns="5b3207f0-e5f0-4513-a5ec-8cb141f4bc25">
      <UserInfo>
        <DisplayName/>
        <AccountId xsi:nil="true"/>
        <AccountType/>
      </UserInfo>
    </Owner>
    <Self_Registration_Enabled0 xmlns="5b3207f0-e5f0-4513-a5ec-8cb141f4bc25" xsi:nil="true"/>
    <Invited_Teachers xmlns="5b3207f0-e5f0-4513-a5ec-8cb141f4bc25" xsi:nil="true"/>
    <NotebookType xmlns="5b3207f0-e5f0-4513-a5ec-8cb141f4bc25" xsi:nil="true"/>
    <FolderType xmlns="5b3207f0-e5f0-4513-a5ec-8cb141f4bc25" xsi:nil="true"/>
    <Leaders xmlns="5b3207f0-e5f0-4513-a5ec-8cb141f4bc25">
      <UserInfo>
        <DisplayName/>
        <AccountId xsi:nil="true"/>
        <AccountType/>
      </UserInfo>
    </Leaders>
    <Teachers xmlns="5b3207f0-e5f0-4513-a5ec-8cb141f4bc25">
      <UserInfo>
        <DisplayName/>
        <AccountId xsi:nil="true"/>
        <AccountType/>
      </UserInfo>
    </Teachers>
    <Students xmlns="5b3207f0-e5f0-4513-a5ec-8cb141f4bc25">
      <UserInfo>
        <DisplayName/>
        <AccountId xsi:nil="true"/>
        <AccountType/>
      </UserInfo>
    </Students>
    <Templates xmlns="5b3207f0-e5f0-4513-a5ec-8cb141f4bc25" xsi:nil="true"/>
    <DefaultSectionNames xmlns="5b3207f0-e5f0-4513-a5ec-8cb141f4bc25" xsi:nil="true"/>
    <Invited_Leaders xmlns="5b3207f0-e5f0-4513-a5ec-8cb141f4b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42024068B544A976775AB977CFA2E" ma:contentTypeVersion="33" ma:contentTypeDescription="Vytvoří nový dokument" ma:contentTypeScope="" ma:versionID="b75d7418f0fdc3cf602abf6746502266">
  <xsd:schema xmlns:xsd="http://www.w3.org/2001/XMLSchema" xmlns:xs="http://www.w3.org/2001/XMLSchema" xmlns:p="http://schemas.microsoft.com/office/2006/metadata/properties" xmlns:ns3="5b3207f0-e5f0-4513-a5ec-8cb141f4bc25" xmlns:ns4="d6e560b2-8088-496e-bdd9-ec8ac70dfea3" targetNamespace="http://schemas.microsoft.com/office/2006/metadata/properties" ma:root="true" ma:fieldsID="a4c950171df0f72f97c397f151e978df" ns3:_="" ns4:_="">
    <xsd:import namespace="5b3207f0-e5f0-4513-a5ec-8cb141f4bc25"/>
    <xsd:import namespace="d6e560b2-8088-496e-bdd9-ec8ac70dfea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07f0-e5f0-4513-a5ec-8cb141f4bc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60b2-8088-496e-bdd9-ec8ac70d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87B3-81EE-4B0B-BCBF-B4E52A2F9801}">
  <ds:schemaRefs>
    <ds:schemaRef ds:uri="http://schemas.microsoft.com/office/2006/metadata/properties"/>
    <ds:schemaRef ds:uri="http://schemas.microsoft.com/office/infopath/2007/PartnerControls"/>
    <ds:schemaRef ds:uri="5b3207f0-e5f0-4513-a5ec-8cb141f4bc25"/>
  </ds:schemaRefs>
</ds:datastoreItem>
</file>

<file path=customXml/itemProps2.xml><?xml version="1.0" encoding="utf-8"?>
<ds:datastoreItem xmlns:ds="http://schemas.openxmlformats.org/officeDocument/2006/customXml" ds:itemID="{8F2913C5-B691-49AD-AB21-45061DB06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B83A6-86DA-4FE9-8F76-14E2DDC1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207f0-e5f0-4513-a5ec-8cb141f4bc25"/>
    <ds:schemaRef ds:uri="d6e560b2-8088-496e-bdd9-ec8ac70d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61F5E-428F-4C49-BD01-401DB8F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Mikovcová</dc:creator>
  <cp:lastModifiedBy>Dana Dvořáková</cp:lastModifiedBy>
  <cp:revision>10</cp:revision>
  <cp:lastPrinted>2019-04-17T14:41:00Z</cp:lastPrinted>
  <dcterms:created xsi:type="dcterms:W3CDTF">2020-05-15T16:00:00Z</dcterms:created>
  <dcterms:modified xsi:type="dcterms:W3CDTF">2020-05-27T09:18:00Z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0x01010018B42024068B544A976775AB977CFA2E</vt:lpwstr>
  </property>
</Properties>
</file>