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F46198" w:rsidRPr="00762A99" w14:paraId="55DA8A49" w14:textId="77777777" w:rsidTr="00F461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2" w:type="dxa"/>
              <w:bottom w:w="15" w:type="dxa"/>
              <w:right w:w="42" w:type="dxa"/>
            </w:tcMar>
            <w:vAlign w:val="center"/>
            <w:hideMark/>
          </w:tcPr>
          <w:p w14:paraId="4CF3F98E" w14:textId="36098838" w:rsidR="00762A99" w:rsidRPr="005E6A18" w:rsidRDefault="0027649C" w:rsidP="00762A99">
            <w:pPr>
              <w:pStyle w:val="Nadpis1"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E6A1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cs-CZ"/>
              </w:rPr>
              <w:t>Seznam p</w:t>
            </w:r>
            <w:r w:rsidR="00BD6A1C" w:rsidRPr="005E6A1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cs-CZ"/>
              </w:rPr>
              <w:t>ublikac</w:t>
            </w:r>
            <w:r w:rsidRPr="005E6A1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cs-CZ"/>
              </w:rPr>
              <w:t>í</w:t>
            </w:r>
            <w:r w:rsidR="00307AF0" w:rsidRPr="005E6A1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cs-CZ"/>
              </w:rPr>
              <w:t xml:space="preserve"> </w:t>
            </w:r>
            <w:r w:rsidRPr="005E6A1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cs-CZ"/>
              </w:rPr>
              <w:t>k</w:t>
            </w:r>
            <w:r w:rsidR="00762A99" w:rsidRPr="005E6A1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cs-CZ"/>
              </w:rPr>
              <w:t> </w:t>
            </w:r>
            <w:r w:rsidR="00307AF0" w:rsidRPr="005E6A18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shd w:val="clear" w:color="auto" w:fill="FFFFFF"/>
              </w:rPr>
              <w:t>projektu</w:t>
            </w:r>
            <w:r w:rsidR="00762A99" w:rsidRPr="005E6A18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IGS</w:t>
            </w:r>
            <w:r w:rsidR="00307AF0" w:rsidRPr="005E6A1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7C9F0E8" w14:textId="77777777" w:rsidR="00762A99" w:rsidRPr="00762A99" w:rsidRDefault="00762A99" w:rsidP="00762A99">
            <w:pPr>
              <w:pStyle w:val="Nadpis1"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9F22591" w14:textId="6BDA5B9C" w:rsidR="00762A99" w:rsidRPr="00762A99" w:rsidRDefault="00762A99" w:rsidP="00762A99">
            <w:pPr>
              <w:pStyle w:val="Nadpis1"/>
              <w:spacing w:before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:shd w:val="clear" w:color="auto" w:fill="FFFFFF"/>
              </w:rPr>
            </w:pPr>
            <w:r w:rsidRPr="00762A99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:shd w:val="clear" w:color="auto" w:fill="FFFFFF"/>
              </w:rPr>
              <w:t xml:space="preserve">Číslo projektu: </w:t>
            </w:r>
          </w:p>
          <w:p w14:paraId="503401FD" w14:textId="61B10622" w:rsidR="00307AF0" w:rsidRPr="00762A99" w:rsidRDefault="00762A99" w:rsidP="00762A99">
            <w:pPr>
              <w:pStyle w:val="Nadpis1"/>
              <w:spacing w:before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:shd w:val="clear" w:color="auto" w:fill="FFFFFF"/>
              </w:rPr>
            </w:pPr>
            <w:r w:rsidRPr="00762A99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:shd w:val="clear" w:color="auto" w:fill="FFFFFF"/>
              </w:rPr>
              <w:t>Název projektu:</w:t>
            </w:r>
          </w:p>
          <w:p w14:paraId="5F4534DF" w14:textId="462EB9E2" w:rsidR="00762A99" w:rsidRPr="00762A99" w:rsidRDefault="00762A99" w:rsidP="00762A9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62A99"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  <w:t>Jméno a příjmení řešitele projektu:</w:t>
            </w:r>
          </w:p>
          <w:p w14:paraId="396D1A10" w14:textId="5B79A669" w:rsidR="0027649C" w:rsidRPr="00762A99" w:rsidRDefault="0027649C" w:rsidP="009C5BE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Postup získání dat z databáze PC VSE </w:t>
            </w:r>
            <w:hyperlink r:id="rId6" w:history="1">
              <w:r w:rsidRPr="00762A99">
                <w:rPr>
                  <w:rStyle w:val="Hypertextovodkaz"/>
                  <w:rFonts w:asciiTheme="minorHAnsi" w:eastAsia="Times New Roman" w:hAnsiTheme="minorHAnsi" w:cstheme="minorHAnsi"/>
                  <w:sz w:val="22"/>
                  <w:lang w:eastAsia="cs-CZ"/>
                </w:rPr>
                <w:t>https://eso.vse.cz/~sklenak/pcvse/index.php</w:t>
              </w:r>
            </w:hyperlink>
          </w:p>
          <w:p w14:paraId="0A36D211" w14:textId="3A684500" w:rsidR="0027649C" w:rsidRPr="00762A99" w:rsidRDefault="0027649C" w:rsidP="009C5BE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Vybrat číslo projektu v políčku </w:t>
            </w:r>
            <w:r w:rsidR="009C5BEA"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„</w:t>
            </w: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Projekt</w:t>
            </w:r>
            <w:r w:rsidR="009C5BEA"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“</w:t>
            </w: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(např. VŠE IGS F1/01/2016) a odeslat tlačítkem „Hledat“</w:t>
            </w:r>
          </w:p>
          <w:p w14:paraId="1F71EEA0" w14:textId="3CA1FC58" w:rsidR="0027649C" w:rsidRPr="00762A99" w:rsidRDefault="0027649C" w:rsidP="009C5BEA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Po zobrazení seznamu všech výstupů vložených v PC VSE k danému projektu vybrat v roletě „Způsob řazení“ (vpravo nahoře) možnost „typy publikací, rok vydání, autoři“. Publikace dedikované na projekt se </w:t>
            </w:r>
            <w:r w:rsidR="009C5BEA"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poté </w:t>
            </w: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seřadí podle typu publikace + roku vydání</w:t>
            </w:r>
            <w:r w:rsidR="009C5BEA"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+ jmen autorů</w:t>
            </w: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.</w:t>
            </w:r>
          </w:p>
          <w:p w14:paraId="5E223DAD" w14:textId="1415300A" w:rsidR="0027649C" w:rsidRPr="00762A99" w:rsidRDefault="0027649C" w:rsidP="008A55E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Překopírovat ručně publikace do </w:t>
            </w:r>
            <w:r w:rsidR="009C5BEA"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„Seznamu publikací k projektu“ odevzdávaného při prezentaci výsledků projektu</w:t>
            </w: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.</w:t>
            </w:r>
            <w:r w:rsidR="00EA5486"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(Pokud</w:t>
            </w:r>
            <w:r w:rsidR="00EA5486"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se</w:t>
            </w: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publikace v PC VSE </w:t>
            </w:r>
            <w:proofErr w:type="spellStart"/>
            <w:r w:rsidR="00EA5486"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zeobrazuje</w:t>
            </w:r>
            <w:proofErr w:type="spellEnd"/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je buď chybně dedikována na jiný projekt</w:t>
            </w:r>
            <w:r w:rsidR="009C5BEA"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</w:t>
            </w:r>
            <w:r w:rsidR="00207F02"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je vedena pod mírně pozměněných chybným číslem projektu,</w:t>
            </w: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nebo nebyla do systému vložena.)</w:t>
            </w:r>
          </w:p>
          <w:p w14:paraId="3BB167AB" w14:textId="37241C57" w:rsidR="0027649C" w:rsidRPr="00762A99" w:rsidRDefault="0027649C" w:rsidP="009C5BE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Do</w:t>
            </w:r>
            <w:r w:rsidR="009C5BEA"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tohoto „Seznamu publikací k projektu“</w:t>
            </w: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 w:rsidRPr="00762A9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cs-CZ"/>
              </w:rPr>
              <w:t>musí</w:t>
            </w: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řešitel </w:t>
            </w:r>
            <w:r w:rsidRPr="00762A99">
              <w:rPr>
                <w:rFonts w:asciiTheme="minorHAnsi" w:eastAsia="Times New Roman" w:hAnsiTheme="minorHAnsi" w:cstheme="minorHAnsi"/>
                <w:b/>
                <w:color w:val="000000"/>
                <w:sz w:val="22"/>
                <w:u w:val="single"/>
                <w:lang w:eastAsia="cs-CZ"/>
              </w:rPr>
              <w:t>ručně</w:t>
            </w: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doplnit publikace dosud nevložené do PC VSE. Pokud dodá publikace ke vložení PC VSE, </w:t>
            </w:r>
            <w:r w:rsidR="009C5BEA"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objeví se během 2-3 týdnů údaje v PC VSE</w:t>
            </w: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.</w:t>
            </w:r>
            <w:r w:rsidR="009C5BEA"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Formát „ručně“ uvedené publikace by měl být stejný jako u exportu z PC VSE.</w:t>
            </w:r>
          </w:p>
          <w:p w14:paraId="7F5FFD02" w14:textId="299A9830" w:rsidR="001B4E69" w:rsidRPr="00762A99" w:rsidRDefault="001B4E69" w:rsidP="009C5BE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V případě nejasností kontaktujte referentku pro výzkum a DS nebo proděkana</w:t>
            </w:r>
            <w:r w:rsidR="001648B9"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pro výzkum a DS</w:t>
            </w: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.</w:t>
            </w:r>
          </w:p>
          <w:p w14:paraId="22CD1411" w14:textId="77777777" w:rsidR="0027649C" w:rsidRPr="00762A99" w:rsidRDefault="0027649C" w:rsidP="009C5BEA">
            <w:pPr>
              <w:pStyle w:val="Odstavecseseznamem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269352B5" w14:textId="77777777" w:rsidR="00762A99" w:rsidRDefault="00762A99" w:rsidP="00EA54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cs-CZ"/>
              </w:rPr>
            </w:pPr>
          </w:p>
          <w:p w14:paraId="4A348552" w14:textId="32F971E6" w:rsidR="0027649C" w:rsidRPr="00762A99" w:rsidRDefault="0027649C" w:rsidP="00EA54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cs-CZ"/>
              </w:rPr>
            </w:pPr>
            <w:r w:rsidRPr="00762A99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cs-CZ"/>
              </w:rPr>
              <w:t xml:space="preserve">Povinná struktura seznamu publikací </w:t>
            </w:r>
            <w:r w:rsidRPr="00762A99">
              <w:rPr>
                <w:rFonts w:asciiTheme="minorHAnsi" w:eastAsia="Times New Roman" w:hAnsiTheme="minorHAnsi" w:cstheme="minorHAnsi"/>
                <w:i/>
                <w:color w:val="000000"/>
                <w:sz w:val="22"/>
                <w:lang w:eastAsia="cs-CZ"/>
              </w:rPr>
              <w:t>(publikace je nutné očíslovat a pak se na ně odvolávat v prezentaci výsledků projektu)</w:t>
            </w:r>
          </w:p>
          <w:p w14:paraId="60F9CCCB" w14:textId="77777777" w:rsidR="00EB3EB0" w:rsidRPr="00762A99" w:rsidRDefault="00EB3EB0" w:rsidP="00EA548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762A99">
              <w:rPr>
                <w:rFonts w:asciiTheme="minorHAnsi" w:hAnsiTheme="minorHAnsi" w:cstheme="minorHAnsi"/>
                <w:sz w:val="22"/>
              </w:rPr>
              <w:t>Knižní monografie (odborná kniha)</w:t>
            </w:r>
          </w:p>
          <w:p w14:paraId="6A326DF2" w14:textId="77777777" w:rsidR="00EB3EB0" w:rsidRPr="00762A99" w:rsidRDefault="00EB3EB0" w:rsidP="00EA548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762A99">
              <w:rPr>
                <w:rFonts w:asciiTheme="minorHAnsi" w:hAnsiTheme="minorHAnsi" w:cstheme="minorHAnsi"/>
                <w:sz w:val="22"/>
              </w:rPr>
              <w:t>Knižní monografie – příspěvek (kapitola v odborné knize)</w:t>
            </w:r>
          </w:p>
          <w:p w14:paraId="1CE9801A" w14:textId="5E716FC0" w:rsidR="0027649C" w:rsidRPr="00762A99" w:rsidRDefault="0027649C" w:rsidP="00EA548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762A99">
              <w:rPr>
                <w:rFonts w:asciiTheme="minorHAnsi" w:hAnsiTheme="minorHAnsi" w:cstheme="minorHAnsi"/>
                <w:sz w:val="22"/>
              </w:rPr>
              <w:t xml:space="preserve">Články v časopise </w:t>
            </w:r>
            <w:r w:rsidR="00BF41C2" w:rsidRPr="00762A99">
              <w:rPr>
                <w:rFonts w:asciiTheme="minorHAnsi" w:hAnsiTheme="minorHAnsi" w:cstheme="minorHAnsi"/>
                <w:sz w:val="22"/>
              </w:rPr>
              <w:t>WOS-</w:t>
            </w:r>
            <w:proofErr w:type="spellStart"/>
            <w:r w:rsidR="00BF41C2" w:rsidRPr="00762A99">
              <w:rPr>
                <w:rFonts w:asciiTheme="minorHAnsi" w:hAnsiTheme="minorHAnsi" w:cstheme="minorHAnsi"/>
                <w:sz w:val="22"/>
              </w:rPr>
              <w:t>Clarivate</w:t>
            </w:r>
            <w:proofErr w:type="spellEnd"/>
            <w:r w:rsidR="000D24EF" w:rsidRPr="00762A99">
              <w:rPr>
                <w:rFonts w:asciiTheme="minorHAnsi" w:hAnsiTheme="minorHAnsi" w:cstheme="minorHAnsi"/>
                <w:sz w:val="22"/>
              </w:rPr>
              <w:t>:</w:t>
            </w:r>
            <w:r w:rsidR="00995952" w:rsidRPr="00762A99">
              <w:rPr>
                <w:rFonts w:asciiTheme="minorHAnsi" w:hAnsiTheme="minorHAnsi" w:cstheme="minorHAnsi"/>
                <w:sz w:val="22"/>
              </w:rPr>
              <w:t xml:space="preserve"> nutno uvádět i kvartil časopisu dle AIS</w:t>
            </w:r>
          </w:p>
          <w:p w14:paraId="44E43116" w14:textId="4F9682DF" w:rsidR="0027649C" w:rsidRPr="00762A99" w:rsidRDefault="0027649C" w:rsidP="00EA548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762A99">
              <w:rPr>
                <w:rFonts w:asciiTheme="minorHAnsi" w:hAnsiTheme="minorHAnsi" w:cstheme="minorHAnsi"/>
                <w:sz w:val="22"/>
              </w:rPr>
              <w:t xml:space="preserve">Články v časopise </w:t>
            </w:r>
            <w:proofErr w:type="spellStart"/>
            <w:r w:rsidRPr="00762A99">
              <w:rPr>
                <w:rFonts w:asciiTheme="minorHAnsi" w:hAnsiTheme="minorHAnsi" w:cstheme="minorHAnsi"/>
                <w:sz w:val="22"/>
              </w:rPr>
              <w:t>Scopus</w:t>
            </w:r>
            <w:proofErr w:type="spellEnd"/>
            <w:r w:rsidR="000D24EF" w:rsidRPr="00762A99">
              <w:rPr>
                <w:rFonts w:asciiTheme="minorHAnsi" w:hAnsiTheme="minorHAnsi" w:cstheme="minorHAnsi"/>
                <w:sz w:val="22"/>
              </w:rPr>
              <w:t>:</w:t>
            </w:r>
            <w:r w:rsidR="00995952" w:rsidRPr="00762A99">
              <w:rPr>
                <w:rFonts w:asciiTheme="minorHAnsi" w:hAnsiTheme="minorHAnsi" w:cstheme="minorHAnsi"/>
                <w:sz w:val="22"/>
              </w:rPr>
              <w:t xml:space="preserve"> nutno uvádět i kvartil časopisu dle SJR</w:t>
            </w:r>
          </w:p>
          <w:p w14:paraId="731ABFF2" w14:textId="0A9A4DD3" w:rsidR="0027649C" w:rsidRPr="00762A99" w:rsidRDefault="00053D3F" w:rsidP="00EA548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762A99">
              <w:rPr>
                <w:rFonts w:asciiTheme="minorHAnsi" w:hAnsiTheme="minorHAnsi" w:cstheme="minorHAnsi"/>
                <w:sz w:val="22"/>
              </w:rPr>
              <w:t>Články v</w:t>
            </w:r>
            <w:r w:rsidR="000D24EF" w:rsidRPr="00762A99">
              <w:rPr>
                <w:rFonts w:asciiTheme="minorHAnsi" w:hAnsiTheme="minorHAnsi" w:cstheme="minorHAnsi"/>
                <w:sz w:val="22"/>
              </w:rPr>
              <w:t> </w:t>
            </w:r>
            <w:proofErr w:type="gramStart"/>
            <w:r w:rsidRPr="00762A99">
              <w:rPr>
                <w:rFonts w:asciiTheme="minorHAnsi" w:hAnsiTheme="minorHAnsi" w:cstheme="minorHAnsi"/>
                <w:sz w:val="22"/>
              </w:rPr>
              <w:t>časopise</w:t>
            </w:r>
            <w:r w:rsidR="000D24EF" w:rsidRPr="00762A99"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762A99">
              <w:rPr>
                <w:rFonts w:asciiTheme="minorHAnsi" w:hAnsiTheme="minorHAnsi" w:cstheme="minorHAnsi"/>
                <w:sz w:val="22"/>
              </w:rPr>
              <w:t>recenzované</w:t>
            </w:r>
            <w:proofErr w:type="gramEnd"/>
            <w:r w:rsidRPr="00762A99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27649C" w:rsidRPr="00762A99">
              <w:rPr>
                <w:rFonts w:asciiTheme="minorHAnsi" w:hAnsiTheme="minorHAnsi" w:cstheme="minorHAnsi"/>
                <w:sz w:val="22"/>
              </w:rPr>
              <w:t>ERIH</w:t>
            </w:r>
            <w:r w:rsidRPr="00762A99">
              <w:rPr>
                <w:rFonts w:asciiTheme="minorHAnsi" w:hAnsiTheme="minorHAnsi" w:cstheme="minorHAnsi"/>
                <w:sz w:val="22"/>
              </w:rPr>
              <w:t>+</w:t>
            </w:r>
            <w:r w:rsidR="004518C6" w:rsidRPr="00762A99">
              <w:rPr>
                <w:rFonts w:asciiTheme="minorHAnsi" w:hAnsiTheme="minorHAnsi" w:cstheme="minorHAnsi"/>
                <w:sz w:val="22"/>
              </w:rPr>
              <w:t>,</w:t>
            </w:r>
            <w:r w:rsidRPr="00762A9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E4A4F" w:rsidRPr="00762A99">
              <w:rPr>
                <w:rFonts w:asciiTheme="minorHAnsi" w:hAnsiTheme="minorHAnsi" w:cstheme="minorHAnsi"/>
                <w:sz w:val="22"/>
              </w:rPr>
              <w:t>dřívější seznam</w:t>
            </w:r>
            <w:r w:rsidR="0027649C" w:rsidRPr="00762A99">
              <w:rPr>
                <w:rFonts w:asciiTheme="minorHAnsi" w:hAnsiTheme="minorHAnsi" w:cstheme="minorHAnsi"/>
                <w:sz w:val="22"/>
              </w:rPr>
              <w:t xml:space="preserve"> RVVI</w:t>
            </w:r>
            <w:r w:rsidR="001E4A4F" w:rsidRPr="00762A99">
              <w:rPr>
                <w:rFonts w:asciiTheme="minorHAnsi" w:hAnsiTheme="minorHAnsi" w:cstheme="minorHAnsi"/>
                <w:sz w:val="22"/>
              </w:rPr>
              <w:t xml:space="preserve"> a osta</w:t>
            </w:r>
            <w:r w:rsidR="000D24EF" w:rsidRPr="00762A99">
              <w:rPr>
                <w:rFonts w:asciiTheme="minorHAnsi" w:hAnsiTheme="minorHAnsi" w:cstheme="minorHAnsi"/>
                <w:sz w:val="22"/>
              </w:rPr>
              <w:t>t</w:t>
            </w:r>
            <w:r w:rsidR="001E4A4F" w:rsidRPr="00762A99">
              <w:rPr>
                <w:rFonts w:asciiTheme="minorHAnsi" w:hAnsiTheme="minorHAnsi" w:cstheme="minorHAnsi"/>
                <w:sz w:val="22"/>
              </w:rPr>
              <w:t>ní odborné recenzované články)</w:t>
            </w:r>
          </w:p>
          <w:p w14:paraId="64429189" w14:textId="44882D50" w:rsidR="0027649C" w:rsidRPr="00762A99" w:rsidRDefault="0027649C" w:rsidP="00EA548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762A99">
              <w:rPr>
                <w:rFonts w:asciiTheme="minorHAnsi" w:hAnsiTheme="minorHAnsi" w:cstheme="minorHAnsi"/>
                <w:sz w:val="22"/>
              </w:rPr>
              <w:t>Příspěvky ve sborníku z</w:t>
            </w:r>
            <w:r w:rsidR="00D44D43" w:rsidRPr="00762A99">
              <w:rPr>
                <w:rFonts w:asciiTheme="minorHAnsi" w:hAnsiTheme="minorHAnsi" w:cstheme="minorHAnsi"/>
                <w:sz w:val="22"/>
              </w:rPr>
              <w:t> vědecké konference v</w:t>
            </w:r>
            <w:r w:rsidR="005C5A91" w:rsidRPr="00762A99">
              <w:rPr>
                <w:rFonts w:asciiTheme="minorHAnsi" w:hAnsiTheme="minorHAnsi" w:cstheme="minorHAnsi"/>
                <w:sz w:val="22"/>
              </w:rPr>
              <w:t> </w:t>
            </w:r>
            <w:r w:rsidR="00D44D43" w:rsidRPr="00762A99">
              <w:rPr>
                <w:rFonts w:asciiTheme="minorHAnsi" w:hAnsiTheme="minorHAnsi" w:cstheme="minorHAnsi"/>
                <w:sz w:val="22"/>
              </w:rPr>
              <w:t>ČR</w:t>
            </w:r>
            <w:r w:rsidR="005C5A91" w:rsidRPr="00762A9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44D43" w:rsidRPr="00762A99">
              <w:rPr>
                <w:rFonts w:asciiTheme="minorHAnsi" w:hAnsiTheme="minorHAnsi" w:cstheme="minorHAnsi"/>
                <w:sz w:val="22"/>
              </w:rPr>
              <w:t>+</w:t>
            </w:r>
            <w:r w:rsidR="005C5A91" w:rsidRPr="00762A9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44D43" w:rsidRPr="00762A99">
              <w:rPr>
                <w:rFonts w:asciiTheme="minorHAnsi" w:hAnsiTheme="minorHAnsi" w:cstheme="minorHAnsi"/>
                <w:sz w:val="22"/>
              </w:rPr>
              <w:t>SR</w:t>
            </w:r>
          </w:p>
          <w:p w14:paraId="68D62C6E" w14:textId="0CA213AA" w:rsidR="0027649C" w:rsidRPr="00762A99" w:rsidRDefault="0027649C" w:rsidP="00EA548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762A99">
              <w:rPr>
                <w:rFonts w:asciiTheme="minorHAnsi" w:hAnsiTheme="minorHAnsi" w:cstheme="minorHAnsi"/>
                <w:sz w:val="22"/>
              </w:rPr>
              <w:t xml:space="preserve">Příspěvky ve sborníku z </w:t>
            </w:r>
            <w:r w:rsidR="00D44D43" w:rsidRPr="00762A99">
              <w:rPr>
                <w:rFonts w:asciiTheme="minorHAnsi" w:hAnsiTheme="minorHAnsi" w:cstheme="minorHAnsi"/>
                <w:sz w:val="22"/>
              </w:rPr>
              <w:t>vědecké konference mimo ČR</w:t>
            </w:r>
            <w:r w:rsidR="005C5A91" w:rsidRPr="00762A9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44D43" w:rsidRPr="00762A99">
              <w:rPr>
                <w:rFonts w:asciiTheme="minorHAnsi" w:hAnsiTheme="minorHAnsi" w:cstheme="minorHAnsi"/>
                <w:sz w:val="22"/>
              </w:rPr>
              <w:t>+</w:t>
            </w:r>
            <w:r w:rsidR="005C5A91" w:rsidRPr="00762A9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44D43" w:rsidRPr="00762A99">
              <w:rPr>
                <w:rFonts w:asciiTheme="minorHAnsi" w:hAnsiTheme="minorHAnsi" w:cstheme="minorHAnsi"/>
                <w:sz w:val="22"/>
              </w:rPr>
              <w:t>SR</w:t>
            </w:r>
          </w:p>
          <w:p w14:paraId="10748DA7" w14:textId="79D16A2F" w:rsidR="0027649C" w:rsidRPr="00762A99" w:rsidRDefault="0027649C" w:rsidP="00EA54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762A99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Ostatní</w:t>
            </w:r>
          </w:p>
          <w:p w14:paraId="22C2D833" w14:textId="77777777" w:rsidR="001A7B23" w:rsidRPr="00762A99" w:rsidRDefault="001A7B23" w:rsidP="009C5B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04459465" w14:textId="77777777" w:rsidR="00762A99" w:rsidRDefault="00762A99" w:rsidP="009C5B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hd w:val="clear" w:color="auto" w:fill="FFFF00"/>
                <w:lang w:eastAsia="cs-CZ"/>
              </w:rPr>
            </w:pPr>
          </w:p>
          <w:p w14:paraId="55DA8A48" w14:textId="26BB8E0F" w:rsidR="009C5BEA" w:rsidRPr="00762A99" w:rsidRDefault="009C5BEA" w:rsidP="009C5B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cs-CZ"/>
              </w:rPr>
            </w:pPr>
            <w:r w:rsidRPr="00D9706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cs-CZ"/>
              </w:rPr>
              <w:t>M</w:t>
            </w:r>
            <w:r w:rsidR="001B4E69" w:rsidRPr="00D9706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cs-CZ"/>
              </w:rPr>
              <w:t xml:space="preserve">OŽNÝ </w:t>
            </w:r>
            <w:r w:rsidRPr="00D9706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cs-CZ"/>
              </w:rPr>
              <w:t>VZOR</w:t>
            </w:r>
            <w:r w:rsidR="004251E3" w:rsidRPr="00D9706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cs-CZ"/>
              </w:rPr>
              <w:t xml:space="preserve">: využijte v maximální míře export </w:t>
            </w:r>
            <w:r w:rsidR="005C5A91" w:rsidRPr="00D9706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cs-CZ"/>
              </w:rPr>
              <w:t xml:space="preserve">a strukturu </w:t>
            </w:r>
            <w:r w:rsidR="004251E3" w:rsidRPr="00D9706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cs-CZ"/>
              </w:rPr>
              <w:t>z </w:t>
            </w:r>
            <w:hyperlink r:id="rId7" w:history="1">
              <w:r w:rsidR="004251E3" w:rsidRPr="00D97061">
                <w:rPr>
                  <w:rStyle w:val="Hypertextovodkaz"/>
                  <w:rFonts w:asciiTheme="minorHAnsi" w:eastAsia="Times New Roman" w:hAnsiTheme="minorHAnsi" w:cstheme="minorHAnsi"/>
                  <w:b/>
                  <w:sz w:val="22"/>
                  <w:lang w:eastAsia="cs-CZ"/>
                </w:rPr>
                <w:t>PC VSE</w:t>
              </w:r>
            </w:hyperlink>
          </w:p>
        </w:tc>
      </w:tr>
    </w:tbl>
    <w:p w14:paraId="36020D91" w14:textId="10F7BB49" w:rsidR="009C5BEA" w:rsidRPr="00207F02" w:rsidRDefault="00BD6A1C" w:rsidP="009C5BEA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 </w:t>
      </w:r>
      <w:r w:rsidR="009C5BEA" w:rsidRPr="00207F02"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  <w:t>Články v časopise s impakt faktorem</w:t>
      </w:r>
    </w:p>
    <w:p w14:paraId="33F6FBBD" w14:textId="70754C4F" w:rsidR="009C5BEA" w:rsidRPr="00207F02" w:rsidRDefault="009C5BEA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1 SEDMIHRADSKÁ, Lucie. Budget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transparency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Czech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local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governments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 Lex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Localis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. V lednu 2015 zasláno redakci.</w:t>
      </w:r>
      <w:r w:rsidR="00241B3D"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r w:rsidR="00241B3D" w:rsidRPr="00207F02">
        <w:rPr>
          <w:rFonts w:asciiTheme="minorHAnsi" w:eastAsia="Times New Roman" w:hAnsiTheme="minorHAnsi" w:cstheme="minorHAnsi"/>
          <w:b/>
          <w:bCs/>
          <w:color w:val="000000"/>
          <w:sz w:val="22"/>
          <w:lang w:eastAsia="cs-CZ"/>
        </w:rPr>
        <w:t>AIS Q4</w:t>
      </w:r>
    </w:p>
    <w:p w14:paraId="1B140191" w14:textId="77777777" w:rsidR="005C5A91" w:rsidRPr="00207F02" w:rsidRDefault="005C5A91" w:rsidP="009C5BEA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</w:pPr>
    </w:p>
    <w:p w14:paraId="55DA8A4C" w14:textId="454C4C32" w:rsidR="00BD6A1C" w:rsidRPr="00207F02" w:rsidRDefault="005C5A91" w:rsidP="009C5BEA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  <w:t xml:space="preserve">Články v </w:t>
      </w:r>
      <w:proofErr w:type="gramStart"/>
      <w:r w:rsidRPr="00207F02"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  <w:t>časopise - recenzované</w:t>
      </w:r>
      <w:proofErr w:type="gramEnd"/>
    </w:p>
    <w:p w14:paraId="55DA8A4D" w14:textId="77777777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2 SEDMIHRADSKÁ, Lucie. Daňová pravomoc obcí u daně z nemovitostí v České republice a na Slovensku. Acta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Oeconomica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Pragensia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, 2013, roč. 21, č. 1, s. 68–77. ISSN 0572-3043. </w:t>
      </w:r>
    </w:p>
    <w:p w14:paraId="55DA8A4E" w14:textId="77777777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3 SEDMIHRADSKÁ, Lucie, ČABLA, Adam. Budget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accuracy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Czech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municipalities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and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determinants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of tax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revenue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forecasting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errors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. Ekonomická revue, 2013, roč. XVI, č. 4, s. 197–206. ISSN 1212-3951.</w:t>
      </w:r>
    </w:p>
    <w:p w14:paraId="55DA8A4F" w14:textId="77777777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4 HAAS, Jakub, SEDMIHRADSKÁ, Lucie, DITRICH, Josef.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Local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Government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Tax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Competition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Czechoslovakia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1918-1938. Ekonomika, 2014, roč. 155, č. 2, s. 13–19. ISSN 1728-2667.</w:t>
      </w:r>
    </w:p>
    <w:p w14:paraId="5D2BBCDE" w14:textId="77777777" w:rsidR="005C5A91" w:rsidRPr="00207F02" w:rsidRDefault="005C5A91" w:rsidP="009C5BEA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</w:pPr>
    </w:p>
    <w:p w14:paraId="414C0C5E" w14:textId="1A4E9F4C" w:rsidR="009C5BEA" w:rsidRPr="00207F02" w:rsidRDefault="005C5A91" w:rsidP="005C5A91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  <w:t>Příspěvky ve sborníku z vědecké konference ČR + SR</w:t>
      </w:r>
    </w:p>
    <w:p w14:paraId="55DA8A51" w14:textId="3A8CA96A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5 SEDMIHRADSKÁ, Lucie, HAAS, Jakub. Budget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Transparency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and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Fiscal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Performance: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Does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Transparency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Matter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? In: ŠPALKOVÁ, Dagmar (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ed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.).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Modern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and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Current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Trends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Public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lastRenderedPageBreak/>
        <w:t>Sector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Research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 Šlapanice, 19.01.2012 – 20.01.2012. </w:t>
      </w:r>
      <w:proofErr w:type="gram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Brno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Masarykova univerzita, 2012, s. 128–136. ISBN 978-80-210-5822-4.</w:t>
      </w:r>
    </w:p>
    <w:p w14:paraId="55DA8A52" w14:textId="77777777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6 SEDMIHRADSKÁ, Lucie, KRAMOLIŠ, Jakub.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How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accurate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are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revenue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forecasts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Czech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municipalities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? An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initial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analysis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. In: VÍTEK, Leoš (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ed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.).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Proceedings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of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17th International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Conference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 New Role of Public Finance 2012. Praha, 13.04.2012 – 14.04.2012. </w:t>
      </w:r>
      <w:proofErr w:type="gram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Praha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Wolters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Kluwer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, 2012, s. 228-234. ISBN 978-80-7478-012-7.</w:t>
      </w:r>
    </w:p>
    <w:p w14:paraId="55DA8A53" w14:textId="77777777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7 HAAS, Jakub. The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yardstick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competition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of sub-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central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governments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First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republic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of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Czechoslovakia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. In: VÍTEK, Leoš (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ed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.).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Proceedings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of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17th International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Conference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 New Role of Public Finance 2012. Praha, 13.04.2012 – 14.04.2012. </w:t>
      </w:r>
      <w:proofErr w:type="gram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Praha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Wolters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Kluwer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, 2012, s. 87-96. ISBN 978-80-7478-012-7.</w:t>
      </w:r>
    </w:p>
    <w:p w14:paraId="55DA8A54" w14:textId="77777777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8 SEDMIHRADSKÁ, Lucie.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Accuracy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of Tax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Revenue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Forecasts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Czech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Municipalities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. Šlapanice 17.01.2013 – 18.01.2013. In: FUROVÁ, Lenka, ŠPALKOVÁ, Dagmar (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ed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.).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Current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Trends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Public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Sector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Research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 </w:t>
      </w:r>
      <w:proofErr w:type="gram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Brno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Masarykova univerzita, 2013, s. 287–294. ISBN 978-80-210-6159-0.</w:t>
      </w:r>
    </w:p>
    <w:p w14:paraId="55DA8A55" w14:textId="77777777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9 SEDMIHRADSKÁ, Lucie. Budget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Transparency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Prague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Districts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: An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Initial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Analysis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. In: ŠPALKOVÁ, Dagmar, MATĚJOVÁ, Lenka (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ed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.).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Current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Trends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Public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Sector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Research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 [online] Šlapanice, 16.01.2014 – 17.01.2014. </w:t>
      </w:r>
      <w:proofErr w:type="gram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Brno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Masarykova univerzita, 2014, s. 83–89. ISBN 978-80-210-6611-3. ISSN 2336-1239. URL: https://is.muni.cz/repo/1160316/Proceedings_2014.pdf. - zasláno k posouzení do Thomson Reuters</w:t>
      </w:r>
    </w:p>
    <w:p w14:paraId="55DA8A56" w14:textId="77777777" w:rsidR="00BD6A1C" w:rsidRPr="00207F02" w:rsidRDefault="00BD6A1C" w:rsidP="005C5A91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10 SEDMIHRADSKÁ, Lucie. Tax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Mimicking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and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Czech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Property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Tax. In: SEDMIHRADSKÁ, Lucie (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ed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.</w:t>
      </w:r>
      <w:proofErr w:type="gram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).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Proceedings</w:t>
      </w:r>
      <w:proofErr w:type="spellEnd"/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of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18th International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Conference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–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Theoretical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and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Practical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Aspects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of Public Finance 2013. Praha, 12.04.2013 – 13.04.2013. </w:t>
      </w:r>
      <w:proofErr w:type="gram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Praha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Wolters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Kluwer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, 2013, s. 188–199. ISBN 978-80-7478-387-6. – zasláno k posouzení do Thomson Reuters</w:t>
      </w:r>
    </w:p>
    <w:p w14:paraId="20523A82" w14:textId="77777777" w:rsidR="00A04B4F" w:rsidRPr="00207F02" w:rsidRDefault="00A04B4F" w:rsidP="009C5BEA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</w:pPr>
    </w:p>
    <w:p w14:paraId="16C171FA" w14:textId="69EBD604" w:rsidR="00A04B4F" w:rsidRPr="00207F02" w:rsidRDefault="00A04B4F" w:rsidP="00A04B4F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b/>
          <w:color w:val="000000"/>
          <w:sz w:val="22"/>
          <w:lang w:eastAsia="cs-CZ"/>
        </w:rPr>
        <w:t>Příspěvky ve sborníku z vědecké konference mimo ČR + SR</w:t>
      </w:r>
    </w:p>
    <w:p w14:paraId="55DA8A58" w14:textId="77F95C1F" w:rsidR="00BD6A1C" w:rsidRPr="00207F02" w:rsidRDefault="00BD6A1C" w:rsidP="009B6235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11 SEDMIHRADSKÁ, Lucie.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Property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tax in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Czech Republic and Slovakia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since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1993.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Ohrid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23.05.2012 -- 26.05.2012. In: Public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Administration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East and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West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: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Twenty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Years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of Development [CD-ROM]. </w:t>
      </w:r>
      <w:proofErr w:type="gramStart"/>
      <w:r w:rsidR="00A04B4F"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Vídeň</w:t>
      </w: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NISPAcee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, 2012. 12 s. ISBN 978-80-89013-63-0.</w:t>
      </w:r>
    </w:p>
    <w:p w14:paraId="55DA8A59" w14:textId="77777777" w:rsidR="00BD6A1C" w:rsidRPr="00207F02" w:rsidRDefault="00BD6A1C" w:rsidP="009B6235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12 SEDMIHRADSKÁ, Lucie, ČABLA, Adam.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Determinants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of tax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revenue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forecasts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accuracy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Czech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municipalities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 In: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Regionalisation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and Inter-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regional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Cooperation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-The 21st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NISPAcee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Annual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Conference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[CD ROM]. Bělehrad, 16.05.2013 – 18.05.2013. </w:t>
      </w:r>
      <w:proofErr w:type="gram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Bratislava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NISPAceePRESS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, 2013. 14 s. ISBN 978-80-89013-68-5.</w:t>
      </w:r>
    </w:p>
    <w:p w14:paraId="55DA8A5B" w14:textId="36A8BB27" w:rsidR="00BD6A1C" w:rsidRPr="00207F02" w:rsidRDefault="00BD6A1C" w:rsidP="009B6235">
      <w:pPr>
        <w:spacing w:after="0" w:line="240" w:lineRule="auto"/>
        <w:ind w:left="568" w:hanging="284"/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13 SEDMIHRADSKÁ, L.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Application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of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Local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Tax Autonomy in Case of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the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Czech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Property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Tax. In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Government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vx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.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Governance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in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Central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and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Eastren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Europe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: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From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Pre-Weverianism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to Neo-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Weberialis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? Budapešť 22.05.2014-24.05.2014. </w:t>
      </w:r>
      <w:proofErr w:type="gramStart"/>
      <w:r w:rsidR="009B6235"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Vídeň</w:t>
      </w:r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:</w:t>
      </w:r>
      <w:proofErr w:type="gram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 xml:space="preserve"> </w:t>
      </w:r>
      <w:proofErr w:type="spellStart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NISPAceePRESS</w:t>
      </w:r>
      <w:proofErr w:type="spellEnd"/>
      <w:r w:rsidRPr="00207F02">
        <w:rPr>
          <w:rFonts w:asciiTheme="minorHAnsi" w:eastAsia="Times New Roman" w:hAnsiTheme="minorHAnsi" w:cstheme="minorHAnsi"/>
          <w:color w:val="000000"/>
          <w:sz w:val="22"/>
          <w:lang w:eastAsia="cs-CZ"/>
        </w:rPr>
        <w:t>, 2014. ISBN 978-80-89013-72-2</w:t>
      </w:r>
    </w:p>
    <w:sectPr w:rsidR="00BD6A1C" w:rsidRPr="00207F02" w:rsidSect="000F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A24"/>
    <w:multiLevelType w:val="hybridMultilevel"/>
    <w:tmpl w:val="6F4E5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904"/>
    <w:multiLevelType w:val="hybridMultilevel"/>
    <w:tmpl w:val="691CB9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4198"/>
    <w:multiLevelType w:val="hybridMultilevel"/>
    <w:tmpl w:val="31A610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A5D41"/>
    <w:multiLevelType w:val="hybridMultilevel"/>
    <w:tmpl w:val="B76AD1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F13210"/>
    <w:multiLevelType w:val="hybridMultilevel"/>
    <w:tmpl w:val="58DEAA44"/>
    <w:lvl w:ilvl="0" w:tplc="2D8016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9A6C02"/>
    <w:multiLevelType w:val="hybridMultilevel"/>
    <w:tmpl w:val="EDE296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778244">
    <w:abstractNumId w:val="5"/>
  </w:num>
  <w:num w:numId="2" w16cid:durableId="1001927971">
    <w:abstractNumId w:val="2"/>
  </w:num>
  <w:num w:numId="3" w16cid:durableId="1555583380">
    <w:abstractNumId w:val="3"/>
  </w:num>
  <w:num w:numId="4" w16cid:durableId="149978917">
    <w:abstractNumId w:val="1"/>
  </w:num>
  <w:num w:numId="5" w16cid:durableId="2069259267">
    <w:abstractNumId w:val="0"/>
  </w:num>
  <w:num w:numId="6" w16cid:durableId="1178693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NzWyNDU0MbQ0MzJV0lEKTi0uzszPAykwrAUAItKIWiwAAAA="/>
  </w:docVars>
  <w:rsids>
    <w:rsidRoot w:val="00F46198"/>
    <w:rsid w:val="00053D3F"/>
    <w:rsid w:val="00094C61"/>
    <w:rsid w:val="000D24EF"/>
    <w:rsid w:val="000F2129"/>
    <w:rsid w:val="00125503"/>
    <w:rsid w:val="001648B9"/>
    <w:rsid w:val="00191825"/>
    <w:rsid w:val="001A56C1"/>
    <w:rsid w:val="001A7B23"/>
    <w:rsid w:val="001B4E69"/>
    <w:rsid w:val="001E4A4F"/>
    <w:rsid w:val="00207F02"/>
    <w:rsid w:val="00241B3D"/>
    <w:rsid w:val="0027649C"/>
    <w:rsid w:val="00307AF0"/>
    <w:rsid w:val="003F401B"/>
    <w:rsid w:val="004251E3"/>
    <w:rsid w:val="004518C6"/>
    <w:rsid w:val="00487848"/>
    <w:rsid w:val="005565BD"/>
    <w:rsid w:val="00596689"/>
    <w:rsid w:val="005C5A91"/>
    <w:rsid w:val="005D61A9"/>
    <w:rsid w:val="005E6A18"/>
    <w:rsid w:val="005F08AC"/>
    <w:rsid w:val="00626FFB"/>
    <w:rsid w:val="00657663"/>
    <w:rsid w:val="00692E32"/>
    <w:rsid w:val="00700665"/>
    <w:rsid w:val="00711F0B"/>
    <w:rsid w:val="00762A99"/>
    <w:rsid w:val="00784FB2"/>
    <w:rsid w:val="007914C0"/>
    <w:rsid w:val="008B4D16"/>
    <w:rsid w:val="00995952"/>
    <w:rsid w:val="009B6235"/>
    <w:rsid w:val="009C5BEA"/>
    <w:rsid w:val="00A04B4F"/>
    <w:rsid w:val="00BD6A1C"/>
    <w:rsid w:val="00BF41C2"/>
    <w:rsid w:val="00BF5CD6"/>
    <w:rsid w:val="00CD4D63"/>
    <w:rsid w:val="00D44D43"/>
    <w:rsid w:val="00D97061"/>
    <w:rsid w:val="00E405B0"/>
    <w:rsid w:val="00EA5486"/>
    <w:rsid w:val="00EB3EB0"/>
    <w:rsid w:val="00F01705"/>
    <w:rsid w:val="00F34100"/>
    <w:rsid w:val="00F341BE"/>
    <w:rsid w:val="00F46198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8A33"/>
  <w15:docId w15:val="{4D59A2E0-969D-48D3-A303-1117CA3B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6A1C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D6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46198"/>
  </w:style>
  <w:style w:type="paragraph" w:styleId="Odstavecseseznamem">
    <w:name w:val="List Paragraph"/>
    <w:basedOn w:val="Normln"/>
    <w:uiPriority w:val="34"/>
    <w:qFormat/>
    <w:rsid w:val="0065766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D6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AF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A7B2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7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o.vse.cz/~sklenak/pcvse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o.vse.cz/~sklenak/pcvse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78EB7-6133-4176-9FA3-13BC2890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727</Words>
  <Characters>4841</Characters>
  <Application>Microsoft Office Word</Application>
  <DocSecurity>0</DocSecurity>
  <Lines>84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 seznamu publikací k projektu IGS FFÚ 2019+</vt:lpstr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seznamu publikací k projektu IGS FFÚ 2019+</dc:title>
  <dc:subject/>
  <dc:creator>Leoš Vítek</dc:creator>
  <cp:keywords/>
  <dc:description/>
  <cp:lastModifiedBy>Karel Brůna</cp:lastModifiedBy>
  <cp:revision>5</cp:revision>
  <cp:lastPrinted>2015-03-03T19:45:00Z</cp:lastPrinted>
  <dcterms:created xsi:type="dcterms:W3CDTF">2022-11-08T10:02:00Z</dcterms:created>
  <dcterms:modified xsi:type="dcterms:W3CDTF">2022-11-08T10:17:00Z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5dbaa605cc40990c4c8c44d22e30a0ef67c220bdcd8add09c29699840f849a8e</vt:lpwstr>
  </property>
</Properties>
</file>